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C48" w:rsidRPr="00EE7ED0" w:rsidRDefault="008235A3">
      <w:pPr>
        <w:rPr>
          <w:lang w:val="ru-RU"/>
        </w:rPr>
        <w:sectPr w:rsidR="00690C48" w:rsidRPr="00EE7ED0">
          <w:pgSz w:w="11906" w:h="16383"/>
          <w:pgMar w:top="1134" w:right="850" w:bottom="1134" w:left="1701" w:header="720" w:footer="720" w:gutter="0"/>
          <w:cols w:space="720"/>
        </w:sectPr>
      </w:pPr>
      <w:bookmarkStart w:id="0" w:name="block-48551813"/>
      <w:bookmarkStart w:id="1" w:name="_GoBack"/>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5pt;height:720.75pt">
            <v:imagedata r:id="rId5" o:title="Химия 11"/>
          </v:shape>
        </w:pict>
      </w:r>
      <w:bookmarkEnd w:id="1"/>
    </w:p>
    <w:p w:rsidR="00690C48" w:rsidRPr="00EE7ED0" w:rsidRDefault="00542BCE" w:rsidP="00EE7ED0">
      <w:pPr>
        <w:spacing w:after="0"/>
        <w:rPr>
          <w:lang w:val="ru-RU"/>
        </w:rPr>
      </w:pPr>
      <w:bookmarkStart w:id="2" w:name="_Toc118729915"/>
      <w:bookmarkStart w:id="3" w:name="block-48551814"/>
      <w:bookmarkEnd w:id="0"/>
      <w:bookmarkEnd w:id="2"/>
      <w:r w:rsidRPr="00EE7ED0">
        <w:rPr>
          <w:rFonts w:ascii="Times New Roman" w:hAnsi="Times New Roman"/>
          <w:b/>
          <w:color w:val="000000"/>
          <w:sz w:val="28"/>
          <w:lang w:val="ru-RU"/>
        </w:rPr>
        <w:lastRenderedPageBreak/>
        <w:t>ПОЯСНИТЕЛЬНАЯ ЗАПИСКА</w:t>
      </w:r>
    </w:p>
    <w:p w:rsidR="00690C48" w:rsidRPr="00EE7ED0" w:rsidRDefault="00542BCE">
      <w:pPr>
        <w:spacing w:after="0"/>
        <w:ind w:firstLine="600"/>
        <w:jc w:val="both"/>
        <w:rPr>
          <w:lang w:val="ru-RU"/>
        </w:rPr>
      </w:pPr>
      <w:r w:rsidRPr="00EE7ED0">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r w:rsidR="00F82976" w:rsidRPr="00EE7ED0">
        <w:rPr>
          <w:rFonts w:ascii="Times New Roman" w:hAnsi="Times New Roman"/>
          <w:color w:val="000000"/>
          <w:sz w:val="28"/>
          <w:lang w:val="ru-RU"/>
        </w:rPr>
        <w:t>воспитания и развития,</w:t>
      </w:r>
      <w:r w:rsidRPr="00EE7ED0">
        <w:rPr>
          <w:rFonts w:ascii="Times New Roman" w:hAnsi="Times New Roman"/>
          <w:color w:val="000000"/>
          <w:sz w:val="28"/>
          <w:lang w:val="ru-RU"/>
        </w:rPr>
        <w:t xml:space="preserve"> обучающихся средствами учебного предмета «Химия» для</w:t>
      </w:r>
      <w:r w:rsidR="00F82976">
        <w:rPr>
          <w:rFonts w:ascii="Times New Roman" w:hAnsi="Times New Roman"/>
          <w:color w:val="000000"/>
          <w:sz w:val="28"/>
          <w:lang w:val="ru-RU"/>
        </w:rPr>
        <w:t xml:space="preserve"> </w:t>
      </w:r>
      <w:r w:rsidRPr="00EE7ED0">
        <w:rPr>
          <w:rFonts w:ascii="Times New Roman" w:hAnsi="Times New Roman"/>
          <w:color w:val="000000"/>
          <w:sz w:val="28"/>
          <w:lang w:val="ru-RU"/>
        </w:rPr>
        <w:t>11 клас</w:t>
      </w:r>
      <w:r w:rsidR="00F82976">
        <w:rPr>
          <w:rFonts w:ascii="Times New Roman" w:hAnsi="Times New Roman"/>
          <w:color w:val="000000"/>
          <w:sz w:val="28"/>
          <w:lang w:val="ru-RU"/>
        </w:rPr>
        <w:t>са</w:t>
      </w:r>
      <w:r w:rsidRPr="00EE7ED0">
        <w:rPr>
          <w:rFonts w:ascii="Times New Roman" w:hAnsi="Times New Roman"/>
          <w:color w:val="000000"/>
          <w:sz w:val="28"/>
          <w:lang w:val="ru-RU"/>
        </w:rPr>
        <w:t xml:space="preserve"> </w:t>
      </w:r>
      <w:r w:rsidR="00F82976" w:rsidRPr="00EE7ED0">
        <w:rPr>
          <w:rFonts w:ascii="Times New Roman" w:hAnsi="Times New Roman"/>
          <w:color w:val="000000"/>
          <w:sz w:val="28"/>
          <w:lang w:val="ru-RU"/>
        </w:rPr>
        <w:t>на базовом уровне,</w:t>
      </w:r>
      <w:r w:rsidRPr="00EE7ED0">
        <w:rPr>
          <w:rFonts w:ascii="Times New Roman" w:hAnsi="Times New Roman"/>
          <w:color w:val="000000"/>
          <w:sz w:val="28"/>
          <w:lang w:val="ru-RU"/>
        </w:rPr>
        <w:t xml:space="preserve">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EE7ED0">
        <w:rPr>
          <w:rFonts w:ascii="Times New Roman" w:hAnsi="Times New Roman"/>
          <w:color w:val="000000"/>
          <w:sz w:val="28"/>
          <w:lang w:val="ru-RU"/>
        </w:rPr>
        <w:t>фактологические</w:t>
      </w:r>
      <w:proofErr w:type="spellEnd"/>
      <w:r w:rsidRPr="00EE7ED0">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EE7ED0">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lastRenderedPageBreak/>
        <w:t>Согласно данной точке зрения главными целями изучения пред</w:t>
      </w:r>
      <w:r w:rsidR="00EE7ED0">
        <w:rPr>
          <w:rFonts w:ascii="Times New Roman" w:hAnsi="Times New Roman"/>
          <w:color w:val="000000"/>
          <w:sz w:val="28"/>
          <w:lang w:val="ru-RU"/>
        </w:rPr>
        <w:t xml:space="preserve">мета «Химия» на базовом уровне 11 </w:t>
      </w:r>
      <w:proofErr w:type="spellStart"/>
      <w:r w:rsidR="00EE7ED0">
        <w:rPr>
          <w:rFonts w:ascii="Times New Roman" w:hAnsi="Times New Roman"/>
          <w:color w:val="000000"/>
          <w:sz w:val="28"/>
          <w:lang w:val="ru-RU"/>
        </w:rPr>
        <w:t>кл</w:t>
      </w:r>
      <w:proofErr w:type="spellEnd"/>
      <w:r w:rsidR="00EE7ED0">
        <w:rPr>
          <w:rFonts w:ascii="Times New Roman" w:hAnsi="Times New Roman"/>
          <w:color w:val="000000"/>
          <w:sz w:val="28"/>
          <w:lang w:val="ru-RU"/>
        </w:rPr>
        <w:t>.</w:t>
      </w:r>
      <w:r w:rsidRPr="00EE7ED0">
        <w:rPr>
          <w:rFonts w:ascii="Times New Roman" w:hAnsi="Times New Roman"/>
          <w:color w:val="000000"/>
          <w:sz w:val="28"/>
          <w:lang w:val="ru-RU"/>
        </w:rPr>
        <w:t xml:space="preserve"> являются:</w:t>
      </w:r>
    </w:p>
    <w:p w:rsidR="00690C48" w:rsidRPr="00EE7ED0" w:rsidRDefault="00542BCE">
      <w:pPr>
        <w:numPr>
          <w:ilvl w:val="0"/>
          <w:numId w:val="1"/>
        </w:numPr>
        <w:spacing w:after="0" w:line="264" w:lineRule="auto"/>
        <w:jc w:val="both"/>
        <w:rPr>
          <w:lang w:val="ru-RU"/>
        </w:rPr>
      </w:pPr>
      <w:r w:rsidRPr="00EE7ED0">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690C48" w:rsidRPr="00EE7ED0" w:rsidRDefault="00542BCE">
      <w:pPr>
        <w:numPr>
          <w:ilvl w:val="0"/>
          <w:numId w:val="1"/>
        </w:numPr>
        <w:spacing w:after="0" w:line="264" w:lineRule="auto"/>
        <w:jc w:val="both"/>
        <w:rPr>
          <w:lang w:val="ru-RU"/>
        </w:rPr>
      </w:pPr>
      <w:r w:rsidRPr="00EE7ED0">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690C48" w:rsidRPr="00EE7ED0" w:rsidRDefault="00542BCE">
      <w:pPr>
        <w:numPr>
          <w:ilvl w:val="0"/>
          <w:numId w:val="1"/>
        </w:numPr>
        <w:spacing w:after="0" w:line="264" w:lineRule="auto"/>
        <w:jc w:val="both"/>
        <w:rPr>
          <w:lang w:val="ru-RU"/>
        </w:rPr>
      </w:pPr>
      <w:r w:rsidRPr="00EE7ED0">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Общее число часов, отведённых для изучения химии, на базовом уровне среднего общего образования, составляет </w:t>
      </w:r>
      <w:r w:rsidR="00EE7ED0">
        <w:rPr>
          <w:rFonts w:ascii="Times New Roman" w:hAnsi="Times New Roman"/>
          <w:color w:val="000000"/>
          <w:sz w:val="28"/>
          <w:lang w:val="ru-RU"/>
        </w:rPr>
        <w:t>34</w:t>
      </w:r>
      <w:r w:rsidRPr="00EE7ED0">
        <w:rPr>
          <w:rFonts w:ascii="Times New Roman" w:hAnsi="Times New Roman"/>
          <w:color w:val="000000"/>
          <w:sz w:val="28"/>
          <w:lang w:val="ru-RU"/>
        </w:rPr>
        <w:t xml:space="preserve"> час</w:t>
      </w:r>
      <w:r w:rsidR="00EE7ED0">
        <w:rPr>
          <w:rFonts w:ascii="Times New Roman" w:hAnsi="Times New Roman"/>
          <w:color w:val="000000"/>
          <w:sz w:val="28"/>
          <w:lang w:val="ru-RU"/>
        </w:rPr>
        <w:t>а,1 час в неделю</w:t>
      </w:r>
      <w:r w:rsidRPr="00EE7ED0">
        <w:rPr>
          <w:rFonts w:ascii="Times New Roman" w:hAnsi="Times New Roman"/>
          <w:color w:val="000000"/>
          <w:sz w:val="28"/>
          <w:lang w:val="ru-RU"/>
        </w:rPr>
        <w:t>.</w:t>
      </w:r>
    </w:p>
    <w:p w:rsidR="00690C48" w:rsidRPr="00EE7ED0" w:rsidRDefault="00690C48">
      <w:pPr>
        <w:rPr>
          <w:lang w:val="ru-RU"/>
        </w:rPr>
        <w:sectPr w:rsidR="00690C48" w:rsidRPr="00EE7ED0">
          <w:pgSz w:w="11906" w:h="16383"/>
          <w:pgMar w:top="1134" w:right="850" w:bottom="1134" w:left="1701" w:header="720" w:footer="720" w:gutter="0"/>
          <w:cols w:space="720"/>
        </w:sectPr>
      </w:pPr>
    </w:p>
    <w:p w:rsidR="00690C48" w:rsidRPr="00EE7ED0" w:rsidRDefault="00542BCE" w:rsidP="00EE7ED0">
      <w:pPr>
        <w:spacing w:after="0" w:line="264" w:lineRule="auto"/>
        <w:ind w:left="120"/>
        <w:jc w:val="both"/>
        <w:rPr>
          <w:lang w:val="ru-RU"/>
        </w:rPr>
      </w:pPr>
      <w:bookmarkStart w:id="4" w:name="block-48551815"/>
      <w:bookmarkEnd w:id="3"/>
      <w:r w:rsidRPr="00EE7ED0">
        <w:rPr>
          <w:rFonts w:ascii="Times New Roman" w:hAnsi="Times New Roman"/>
          <w:b/>
          <w:color w:val="000000"/>
          <w:sz w:val="28"/>
          <w:lang w:val="ru-RU"/>
        </w:rPr>
        <w:lastRenderedPageBreak/>
        <w:t>СОДЕРЖАНИЕ ОБУЧЕНИЯ</w:t>
      </w:r>
    </w:p>
    <w:p w:rsidR="00690C48" w:rsidRPr="00EE7ED0" w:rsidRDefault="00542BCE" w:rsidP="00EE7ED0">
      <w:pPr>
        <w:spacing w:after="0" w:line="264" w:lineRule="auto"/>
        <w:ind w:left="120"/>
        <w:jc w:val="both"/>
        <w:rPr>
          <w:lang w:val="ru-RU"/>
        </w:rPr>
      </w:pPr>
      <w:r w:rsidRPr="00EE7ED0">
        <w:rPr>
          <w:rFonts w:ascii="Times New Roman" w:hAnsi="Times New Roman"/>
          <w:b/>
          <w:color w:val="000000"/>
          <w:sz w:val="28"/>
          <w:lang w:val="ru-RU"/>
        </w:rPr>
        <w:t xml:space="preserve">11 КЛАСС </w:t>
      </w:r>
    </w:p>
    <w:p w:rsidR="00690C48" w:rsidRPr="00EE7ED0" w:rsidRDefault="00542BCE">
      <w:pPr>
        <w:spacing w:after="0" w:line="264" w:lineRule="auto"/>
        <w:ind w:left="120"/>
        <w:jc w:val="both"/>
        <w:rPr>
          <w:lang w:val="ru-RU"/>
        </w:rPr>
      </w:pPr>
      <w:r w:rsidRPr="00EE7ED0">
        <w:rPr>
          <w:rFonts w:ascii="Times New Roman" w:hAnsi="Times New Roman"/>
          <w:b/>
          <w:color w:val="000000"/>
          <w:sz w:val="28"/>
          <w:lang w:val="ru-RU"/>
        </w:rPr>
        <w:t>ОБЩАЯ И НЕОРГАНИЧЕСКАЯ ХИМИЯ</w:t>
      </w:r>
    </w:p>
    <w:p w:rsidR="00690C48" w:rsidRPr="00EE7ED0" w:rsidRDefault="00690C48">
      <w:pPr>
        <w:spacing w:after="0" w:line="264" w:lineRule="auto"/>
        <w:ind w:left="120"/>
        <w:jc w:val="both"/>
        <w:rPr>
          <w:lang w:val="ru-RU"/>
        </w:rPr>
      </w:pPr>
    </w:p>
    <w:p w:rsidR="00690C48" w:rsidRPr="00EE7ED0" w:rsidRDefault="00542BCE">
      <w:pPr>
        <w:spacing w:after="0" w:line="264" w:lineRule="auto"/>
        <w:ind w:firstLine="600"/>
        <w:jc w:val="both"/>
        <w:rPr>
          <w:lang w:val="ru-RU"/>
        </w:rPr>
      </w:pPr>
      <w:r w:rsidRPr="00EE7ED0">
        <w:rPr>
          <w:rFonts w:ascii="Times New Roman" w:hAnsi="Times New Roman"/>
          <w:b/>
          <w:color w:val="000000"/>
          <w:sz w:val="28"/>
          <w:lang w:val="ru-RU"/>
        </w:rPr>
        <w:t>Теоретические основы химии</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EE7ED0">
        <w:rPr>
          <w:rFonts w:ascii="Times New Roman" w:hAnsi="Times New Roman"/>
          <w:color w:val="000000"/>
          <w:sz w:val="28"/>
          <w:lang w:val="ru-RU"/>
        </w:rPr>
        <w:t>орбитали</w:t>
      </w:r>
      <w:proofErr w:type="spellEnd"/>
      <w:r w:rsidRPr="00EE7ED0">
        <w:rPr>
          <w:rFonts w:ascii="Times New Roman" w:hAnsi="Times New Roman"/>
          <w:color w:val="000000"/>
          <w:sz w:val="28"/>
          <w:lang w:val="ru-RU"/>
        </w:rPr>
        <w:t xml:space="preserve">, </w:t>
      </w:r>
      <w:r>
        <w:rPr>
          <w:rFonts w:ascii="Times New Roman" w:hAnsi="Times New Roman"/>
          <w:color w:val="000000"/>
          <w:sz w:val="28"/>
        </w:rPr>
        <w:t>s</w:t>
      </w:r>
      <w:r w:rsidRPr="00EE7ED0">
        <w:rPr>
          <w:rFonts w:ascii="Times New Roman" w:hAnsi="Times New Roman"/>
          <w:color w:val="000000"/>
          <w:sz w:val="28"/>
          <w:lang w:val="ru-RU"/>
        </w:rPr>
        <w:t xml:space="preserve">-, </w:t>
      </w:r>
      <w:r>
        <w:rPr>
          <w:rFonts w:ascii="Times New Roman" w:hAnsi="Times New Roman"/>
          <w:color w:val="000000"/>
          <w:sz w:val="28"/>
        </w:rPr>
        <w:t>p</w:t>
      </w:r>
      <w:r w:rsidRPr="00EE7ED0">
        <w:rPr>
          <w:rFonts w:ascii="Times New Roman" w:hAnsi="Times New Roman"/>
          <w:color w:val="000000"/>
          <w:sz w:val="28"/>
          <w:lang w:val="ru-RU"/>
        </w:rPr>
        <w:t xml:space="preserve">-, </w:t>
      </w:r>
      <w:r>
        <w:rPr>
          <w:rFonts w:ascii="Times New Roman" w:hAnsi="Times New Roman"/>
          <w:color w:val="000000"/>
          <w:sz w:val="28"/>
        </w:rPr>
        <w:t>d</w:t>
      </w:r>
      <w:r w:rsidRPr="00EE7ED0">
        <w:rPr>
          <w:rFonts w:ascii="Times New Roman" w:hAnsi="Times New Roman"/>
          <w:color w:val="000000"/>
          <w:sz w:val="28"/>
          <w:lang w:val="ru-RU"/>
        </w:rPr>
        <w:t xml:space="preserve">- элементы. Особенности распределения электронов по </w:t>
      </w:r>
      <w:proofErr w:type="spellStart"/>
      <w:r w:rsidRPr="00EE7ED0">
        <w:rPr>
          <w:rFonts w:ascii="Times New Roman" w:hAnsi="Times New Roman"/>
          <w:color w:val="000000"/>
          <w:sz w:val="28"/>
          <w:lang w:val="ru-RU"/>
        </w:rPr>
        <w:t>орбиталям</w:t>
      </w:r>
      <w:proofErr w:type="spellEnd"/>
      <w:r w:rsidRPr="00EE7ED0">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F82976">
        <w:rPr>
          <w:rFonts w:ascii="Times New Roman" w:hAnsi="Times New Roman"/>
          <w:color w:val="000000"/>
          <w:sz w:val="28"/>
          <w:lang w:val="ru-RU"/>
        </w:rPr>
        <w:t xml:space="preserve">Валентность. </w:t>
      </w:r>
      <w:proofErr w:type="spellStart"/>
      <w:r w:rsidRPr="00F82976">
        <w:rPr>
          <w:rFonts w:ascii="Times New Roman" w:hAnsi="Times New Roman"/>
          <w:color w:val="000000"/>
          <w:sz w:val="28"/>
          <w:lang w:val="ru-RU"/>
        </w:rPr>
        <w:t>Электроотрицательность</w:t>
      </w:r>
      <w:proofErr w:type="spellEnd"/>
      <w:r w:rsidRPr="00F82976">
        <w:rPr>
          <w:rFonts w:ascii="Times New Roman" w:hAnsi="Times New Roman"/>
          <w:color w:val="000000"/>
          <w:sz w:val="28"/>
          <w:lang w:val="ru-RU"/>
        </w:rPr>
        <w:t xml:space="preserve">. Степень окисления. </w:t>
      </w:r>
      <w:r w:rsidRPr="00EE7ED0">
        <w:rPr>
          <w:rFonts w:ascii="Times New Roman" w:hAnsi="Times New Roman"/>
          <w:color w:val="000000"/>
          <w:sz w:val="28"/>
          <w:lang w:val="ru-RU"/>
        </w:rPr>
        <w:t xml:space="preserve">Ионы: катионы и анионы.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EE7ED0">
        <w:rPr>
          <w:rFonts w:ascii="Times New Roman" w:hAnsi="Times New Roman"/>
          <w:color w:val="000000"/>
          <w:sz w:val="28"/>
          <w:lang w:val="ru-RU"/>
        </w:rPr>
        <w:t>Ле</w:t>
      </w:r>
      <w:proofErr w:type="spellEnd"/>
      <w:r w:rsidRPr="00EE7ED0">
        <w:rPr>
          <w:rFonts w:ascii="Times New Roman" w:hAnsi="Times New Roman"/>
          <w:color w:val="000000"/>
          <w:sz w:val="28"/>
          <w:lang w:val="ru-RU"/>
        </w:rPr>
        <w:t xml:space="preserve"> </w:t>
      </w:r>
      <w:proofErr w:type="spellStart"/>
      <w:r w:rsidRPr="00EE7ED0">
        <w:rPr>
          <w:rFonts w:ascii="Times New Roman" w:hAnsi="Times New Roman"/>
          <w:color w:val="000000"/>
          <w:sz w:val="28"/>
          <w:lang w:val="ru-RU"/>
        </w:rPr>
        <w:t>Шателье</w:t>
      </w:r>
      <w:proofErr w:type="spellEnd"/>
      <w:r w:rsidRPr="00EE7ED0">
        <w:rPr>
          <w:rFonts w:ascii="Times New Roman" w:hAnsi="Times New Roman"/>
          <w:color w:val="000000"/>
          <w:sz w:val="28"/>
          <w:lang w:val="ru-RU"/>
        </w:rPr>
        <w:t xml:space="preserve">.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Окислительно</w:t>
      </w:r>
      <w:proofErr w:type="spellEnd"/>
      <w:r w:rsidRPr="00EE7ED0">
        <w:rPr>
          <w:rFonts w:ascii="Times New Roman" w:hAnsi="Times New Roman"/>
          <w:color w:val="000000"/>
          <w:sz w:val="28"/>
          <w:lang w:val="ru-RU"/>
        </w:rPr>
        <w:t xml:space="preserve">-восстановительные реакции.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w:t>
      </w:r>
      <w:r w:rsidRPr="00EE7ED0">
        <w:rPr>
          <w:rFonts w:ascii="Times New Roman" w:hAnsi="Times New Roman"/>
          <w:color w:val="000000"/>
          <w:sz w:val="28"/>
          <w:lang w:val="ru-RU"/>
        </w:rPr>
        <w:lastRenderedPageBreak/>
        <w:t>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Расчётные задачи.</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690C48" w:rsidRPr="00EE7ED0" w:rsidRDefault="00542BCE">
      <w:pPr>
        <w:spacing w:after="0" w:line="264" w:lineRule="auto"/>
        <w:ind w:firstLine="600"/>
        <w:jc w:val="both"/>
        <w:rPr>
          <w:lang w:val="ru-RU"/>
        </w:rPr>
      </w:pPr>
      <w:r w:rsidRPr="00EE7ED0">
        <w:rPr>
          <w:rFonts w:ascii="Times New Roman" w:hAnsi="Times New Roman"/>
          <w:b/>
          <w:color w:val="000000"/>
          <w:sz w:val="28"/>
          <w:lang w:val="ru-RU"/>
        </w:rPr>
        <w:t>Неорганическая химия</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Применение важнейших неметаллов и их соединений.</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Металлы. Положение металлов в Периодической системе химических элементов Д. И. Менделеева. </w:t>
      </w:r>
      <w:r w:rsidRPr="00F82976">
        <w:rPr>
          <w:rFonts w:ascii="Times New Roman" w:hAnsi="Times New Roman"/>
          <w:color w:val="000000"/>
          <w:sz w:val="28"/>
          <w:lang w:val="ru-RU"/>
        </w:rPr>
        <w:t xml:space="preserve">Особенности строения электронных оболочек атомов металлов. </w:t>
      </w:r>
      <w:r w:rsidRPr="00EE7ED0">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Общие способы получения металлов. Применение металлов в быту и технике.</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Расчётные задачи.</w:t>
      </w:r>
    </w:p>
    <w:p w:rsidR="00690C48" w:rsidRDefault="00542BCE">
      <w:pPr>
        <w:spacing w:after="0" w:line="264" w:lineRule="auto"/>
        <w:ind w:firstLine="600"/>
        <w:jc w:val="both"/>
        <w:rPr>
          <w:rFonts w:ascii="Times New Roman" w:hAnsi="Times New Roman"/>
          <w:color w:val="000000"/>
          <w:sz w:val="28"/>
          <w:lang w:val="ru-RU"/>
        </w:rPr>
      </w:pPr>
      <w:r w:rsidRPr="00EE7ED0">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EE7ED0" w:rsidRDefault="00EE7ED0">
      <w:pPr>
        <w:spacing w:after="0" w:line="264" w:lineRule="auto"/>
        <w:ind w:firstLine="600"/>
        <w:jc w:val="both"/>
        <w:rPr>
          <w:rFonts w:ascii="Times New Roman" w:hAnsi="Times New Roman"/>
          <w:color w:val="000000"/>
          <w:sz w:val="28"/>
          <w:lang w:val="ru-RU"/>
        </w:rPr>
      </w:pPr>
    </w:p>
    <w:p w:rsidR="00EE7ED0" w:rsidRDefault="00EE7ED0">
      <w:pPr>
        <w:spacing w:after="0" w:line="264" w:lineRule="auto"/>
        <w:ind w:firstLine="600"/>
        <w:jc w:val="both"/>
        <w:rPr>
          <w:rFonts w:ascii="Times New Roman" w:hAnsi="Times New Roman"/>
          <w:color w:val="000000"/>
          <w:sz w:val="28"/>
          <w:lang w:val="ru-RU"/>
        </w:rPr>
      </w:pPr>
    </w:p>
    <w:p w:rsidR="00EE7ED0" w:rsidRDefault="00EE7ED0">
      <w:pPr>
        <w:spacing w:after="0" w:line="264" w:lineRule="auto"/>
        <w:ind w:firstLine="600"/>
        <w:jc w:val="both"/>
        <w:rPr>
          <w:rFonts w:ascii="Times New Roman" w:hAnsi="Times New Roman"/>
          <w:color w:val="000000"/>
          <w:sz w:val="28"/>
          <w:lang w:val="ru-RU"/>
        </w:rPr>
      </w:pPr>
    </w:p>
    <w:p w:rsidR="00EE7ED0" w:rsidRPr="00EE7ED0" w:rsidRDefault="00EE7ED0">
      <w:pPr>
        <w:spacing w:after="0" w:line="264" w:lineRule="auto"/>
        <w:ind w:firstLine="600"/>
        <w:jc w:val="both"/>
        <w:rPr>
          <w:lang w:val="ru-RU"/>
        </w:rPr>
      </w:pPr>
    </w:p>
    <w:p w:rsidR="00690C48" w:rsidRPr="00EE7ED0" w:rsidRDefault="00542BCE">
      <w:pPr>
        <w:spacing w:after="0" w:line="264" w:lineRule="auto"/>
        <w:ind w:firstLine="600"/>
        <w:jc w:val="both"/>
        <w:rPr>
          <w:lang w:val="ru-RU"/>
        </w:rPr>
      </w:pPr>
      <w:r w:rsidRPr="00EE7ED0">
        <w:rPr>
          <w:rFonts w:ascii="Times New Roman" w:hAnsi="Times New Roman"/>
          <w:b/>
          <w:color w:val="000000"/>
          <w:sz w:val="28"/>
          <w:lang w:val="ru-RU"/>
        </w:rPr>
        <w:lastRenderedPageBreak/>
        <w:t>Химия и жизнь</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EE7ED0">
        <w:rPr>
          <w:rFonts w:ascii="Times New Roman" w:hAnsi="Times New Roman"/>
          <w:color w:val="000000"/>
          <w:sz w:val="28"/>
          <w:lang w:val="ru-RU"/>
        </w:rPr>
        <w:t>наноматериалы</w:t>
      </w:r>
      <w:proofErr w:type="spellEnd"/>
      <w:r w:rsidRPr="00EE7ED0">
        <w:rPr>
          <w:rFonts w:ascii="Times New Roman" w:hAnsi="Times New Roman"/>
          <w:color w:val="000000"/>
          <w:sz w:val="28"/>
          <w:lang w:val="ru-RU"/>
        </w:rPr>
        <w:t xml:space="preserve">, органические и минеральные удобрения.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Межпредметные</w:t>
      </w:r>
      <w:proofErr w:type="spellEnd"/>
      <w:r w:rsidRPr="00EE7ED0">
        <w:rPr>
          <w:rFonts w:ascii="Times New Roman" w:hAnsi="Times New Roman"/>
          <w:color w:val="000000"/>
          <w:sz w:val="28"/>
          <w:lang w:val="ru-RU"/>
        </w:rPr>
        <w:t xml:space="preserve"> связи.</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Реализация </w:t>
      </w:r>
      <w:proofErr w:type="spellStart"/>
      <w:r w:rsidRPr="00EE7ED0">
        <w:rPr>
          <w:rFonts w:ascii="Times New Roman" w:hAnsi="Times New Roman"/>
          <w:color w:val="000000"/>
          <w:sz w:val="28"/>
          <w:lang w:val="ru-RU"/>
        </w:rPr>
        <w:t>межпредметных</w:t>
      </w:r>
      <w:proofErr w:type="spellEnd"/>
      <w:r w:rsidRPr="00EE7ED0">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География: минералы, горные породы, полезные ископаемые, топливо, ресурсы.</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EE7ED0">
        <w:rPr>
          <w:rFonts w:ascii="Times New Roman" w:hAnsi="Times New Roman"/>
          <w:color w:val="000000"/>
          <w:sz w:val="28"/>
          <w:lang w:val="ru-RU"/>
        </w:rPr>
        <w:t>нанотехнологии</w:t>
      </w:r>
      <w:proofErr w:type="spellEnd"/>
      <w:r w:rsidRPr="00EE7ED0">
        <w:rPr>
          <w:rFonts w:ascii="Times New Roman" w:hAnsi="Times New Roman"/>
          <w:color w:val="000000"/>
          <w:sz w:val="28"/>
          <w:lang w:val="ru-RU"/>
        </w:rPr>
        <w:t>.</w:t>
      </w:r>
    </w:p>
    <w:p w:rsidR="00690C48" w:rsidRPr="00EE7ED0" w:rsidRDefault="00690C48">
      <w:pPr>
        <w:spacing w:after="0" w:line="264" w:lineRule="auto"/>
        <w:ind w:left="120"/>
        <w:jc w:val="both"/>
        <w:rPr>
          <w:lang w:val="ru-RU"/>
        </w:rPr>
      </w:pPr>
    </w:p>
    <w:p w:rsidR="00690C48" w:rsidRPr="00EE7ED0" w:rsidRDefault="00690C48">
      <w:pPr>
        <w:rPr>
          <w:lang w:val="ru-RU"/>
        </w:rPr>
        <w:sectPr w:rsidR="00690C48" w:rsidRPr="00EE7ED0">
          <w:pgSz w:w="11906" w:h="16383"/>
          <w:pgMar w:top="1134" w:right="850" w:bottom="1134" w:left="1701" w:header="720" w:footer="720" w:gutter="0"/>
          <w:cols w:space="720"/>
        </w:sectPr>
      </w:pPr>
    </w:p>
    <w:p w:rsidR="00690C48" w:rsidRPr="00EE7ED0" w:rsidRDefault="00542BCE">
      <w:pPr>
        <w:spacing w:after="0" w:line="264" w:lineRule="auto"/>
        <w:ind w:left="120"/>
        <w:jc w:val="both"/>
        <w:rPr>
          <w:lang w:val="ru-RU"/>
        </w:rPr>
      </w:pPr>
      <w:bookmarkStart w:id="5" w:name="block-48551816"/>
      <w:bookmarkEnd w:id="4"/>
      <w:r w:rsidRPr="00EE7ED0">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690C48" w:rsidRPr="00EE7ED0" w:rsidRDefault="00690C48">
      <w:pPr>
        <w:spacing w:after="0" w:line="264" w:lineRule="auto"/>
        <w:ind w:left="120"/>
        <w:jc w:val="both"/>
        <w:rPr>
          <w:lang w:val="ru-RU"/>
        </w:rPr>
      </w:pPr>
    </w:p>
    <w:p w:rsidR="00690C48" w:rsidRPr="00EE7ED0" w:rsidRDefault="00542BCE">
      <w:pPr>
        <w:spacing w:after="0" w:line="264" w:lineRule="auto"/>
        <w:ind w:left="120"/>
        <w:jc w:val="both"/>
        <w:rPr>
          <w:lang w:val="ru-RU"/>
        </w:rPr>
      </w:pPr>
      <w:r w:rsidRPr="00EE7ED0">
        <w:rPr>
          <w:rFonts w:ascii="Times New Roman" w:hAnsi="Times New Roman"/>
          <w:b/>
          <w:color w:val="000000"/>
          <w:sz w:val="28"/>
          <w:lang w:val="ru-RU"/>
        </w:rPr>
        <w:t>ЛИЧНОСТНЫЕ РЕЗУЛЬТАТЫ</w:t>
      </w:r>
    </w:p>
    <w:p w:rsidR="00690C48" w:rsidRPr="00EE7ED0" w:rsidRDefault="00690C48">
      <w:pPr>
        <w:spacing w:after="0" w:line="264" w:lineRule="auto"/>
        <w:ind w:left="120"/>
        <w:jc w:val="both"/>
        <w:rPr>
          <w:lang w:val="ru-RU"/>
        </w:rPr>
      </w:pP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EE7ED0">
        <w:rPr>
          <w:rFonts w:ascii="Times New Roman" w:hAnsi="Times New Roman"/>
          <w:color w:val="000000"/>
          <w:sz w:val="28"/>
          <w:lang w:val="ru-RU"/>
        </w:rPr>
        <w:t>метапредметным</w:t>
      </w:r>
      <w:proofErr w:type="spellEnd"/>
      <w:r w:rsidRPr="00EE7ED0">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EE7ED0">
        <w:rPr>
          <w:rFonts w:ascii="Times New Roman" w:hAnsi="Times New Roman"/>
          <w:color w:val="000000"/>
          <w:sz w:val="28"/>
          <w:lang w:val="ru-RU"/>
        </w:rPr>
        <w:t>деятельностный</w:t>
      </w:r>
      <w:proofErr w:type="spellEnd"/>
      <w:r w:rsidRPr="00EE7ED0">
        <w:rPr>
          <w:rFonts w:ascii="Times New Roman" w:hAnsi="Times New Roman"/>
          <w:color w:val="000000"/>
          <w:sz w:val="28"/>
          <w:lang w:val="ru-RU"/>
        </w:rPr>
        <w:t xml:space="preserve"> подход.</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В соответствии с системно-</w:t>
      </w:r>
      <w:proofErr w:type="spellStart"/>
      <w:r w:rsidRPr="00EE7ED0">
        <w:rPr>
          <w:rFonts w:ascii="Times New Roman" w:hAnsi="Times New Roman"/>
          <w:color w:val="000000"/>
          <w:sz w:val="28"/>
          <w:lang w:val="ru-RU"/>
        </w:rPr>
        <w:t>деятельностным</w:t>
      </w:r>
      <w:proofErr w:type="spellEnd"/>
      <w:r w:rsidRPr="00EE7ED0">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наличие мотивации к обучению;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Личностные результаты освоения предмета «Химия» отражают </w:t>
      </w: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690C48" w:rsidRPr="00EE7ED0" w:rsidRDefault="00542BCE">
      <w:pPr>
        <w:spacing w:after="0" w:line="264" w:lineRule="auto"/>
        <w:ind w:firstLine="600"/>
        <w:jc w:val="both"/>
        <w:rPr>
          <w:lang w:val="ru-RU"/>
        </w:rPr>
      </w:pPr>
      <w:r w:rsidRPr="00EE7ED0">
        <w:rPr>
          <w:rFonts w:ascii="Times New Roman" w:hAnsi="Times New Roman"/>
          <w:b/>
          <w:color w:val="000000"/>
          <w:sz w:val="28"/>
          <w:lang w:val="ru-RU"/>
        </w:rPr>
        <w:t>1) гражданского воспитания</w:t>
      </w:r>
      <w:r w:rsidRPr="00EE7ED0">
        <w:rPr>
          <w:rFonts w:ascii="Times New Roman" w:hAnsi="Times New Roman"/>
          <w:color w:val="000000"/>
          <w:sz w:val="28"/>
          <w:lang w:val="ru-RU"/>
        </w:rPr>
        <w:t>:</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690C48" w:rsidRPr="00EE7ED0" w:rsidRDefault="00542BCE">
      <w:pPr>
        <w:spacing w:after="0" w:line="264" w:lineRule="auto"/>
        <w:ind w:firstLine="600"/>
        <w:jc w:val="both"/>
        <w:rPr>
          <w:lang w:val="ru-RU"/>
        </w:rPr>
      </w:pPr>
      <w:r w:rsidRPr="00EE7ED0">
        <w:rPr>
          <w:rFonts w:ascii="Times New Roman" w:hAnsi="Times New Roman"/>
          <w:b/>
          <w:color w:val="000000"/>
          <w:sz w:val="28"/>
          <w:lang w:val="ru-RU"/>
        </w:rPr>
        <w:t>2) патриотического воспитания</w:t>
      </w:r>
      <w:r w:rsidRPr="00EE7ED0">
        <w:rPr>
          <w:rFonts w:ascii="Times New Roman" w:hAnsi="Times New Roman"/>
          <w:color w:val="000000"/>
          <w:sz w:val="28"/>
          <w:lang w:val="ru-RU"/>
        </w:rPr>
        <w:t>:</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690C48" w:rsidRPr="00EE7ED0" w:rsidRDefault="00542BCE">
      <w:pPr>
        <w:spacing w:after="0" w:line="264" w:lineRule="auto"/>
        <w:ind w:firstLine="600"/>
        <w:jc w:val="both"/>
        <w:rPr>
          <w:lang w:val="ru-RU"/>
        </w:rPr>
      </w:pPr>
      <w:r w:rsidRPr="00EE7ED0">
        <w:rPr>
          <w:rFonts w:ascii="Times New Roman" w:hAnsi="Times New Roman"/>
          <w:b/>
          <w:color w:val="000000"/>
          <w:sz w:val="28"/>
          <w:lang w:val="ru-RU"/>
        </w:rPr>
        <w:t>3) духовно-нравственного воспитания:</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нравственного сознания, этического поведения;</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690C48" w:rsidRPr="00EE7ED0" w:rsidRDefault="00542BCE">
      <w:pPr>
        <w:spacing w:after="0" w:line="264" w:lineRule="auto"/>
        <w:ind w:firstLine="600"/>
        <w:jc w:val="both"/>
        <w:rPr>
          <w:lang w:val="ru-RU"/>
        </w:rPr>
      </w:pPr>
      <w:r w:rsidRPr="00EE7ED0">
        <w:rPr>
          <w:rFonts w:ascii="Times New Roman" w:hAnsi="Times New Roman"/>
          <w:b/>
          <w:color w:val="000000"/>
          <w:sz w:val="28"/>
          <w:lang w:val="ru-RU"/>
        </w:rPr>
        <w:t>4) формирования культуры здоровья:</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690C48" w:rsidRPr="00EE7ED0" w:rsidRDefault="00542BCE">
      <w:pPr>
        <w:spacing w:after="0" w:line="264" w:lineRule="auto"/>
        <w:ind w:firstLine="600"/>
        <w:jc w:val="both"/>
        <w:rPr>
          <w:lang w:val="ru-RU"/>
        </w:rPr>
      </w:pPr>
      <w:r w:rsidRPr="00EE7ED0">
        <w:rPr>
          <w:rFonts w:ascii="Times New Roman" w:hAnsi="Times New Roman"/>
          <w:b/>
          <w:color w:val="000000"/>
          <w:sz w:val="28"/>
          <w:lang w:val="ru-RU"/>
        </w:rPr>
        <w:t>5) трудового воспитания:</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уважения к труду, людям труда и результатам трудовой деятельности;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690C48" w:rsidRPr="00EE7ED0" w:rsidRDefault="00542BCE">
      <w:pPr>
        <w:spacing w:after="0" w:line="264" w:lineRule="auto"/>
        <w:ind w:firstLine="600"/>
        <w:jc w:val="both"/>
        <w:rPr>
          <w:lang w:val="ru-RU"/>
        </w:rPr>
      </w:pPr>
      <w:r w:rsidRPr="00EE7ED0">
        <w:rPr>
          <w:rFonts w:ascii="Times New Roman" w:hAnsi="Times New Roman"/>
          <w:b/>
          <w:color w:val="000000"/>
          <w:sz w:val="28"/>
          <w:lang w:val="ru-RU"/>
        </w:rPr>
        <w:t>6) экологического воспитания:</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EE7ED0">
        <w:rPr>
          <w:rFonts w:ascii="Times New Roman" w:hAnsi="Times New Roman"/>
          <w:color w:val="000000"/>
          <w:sz w:val="28"/>
          <w:lang w:val="ru-RU"/>
        </w:rPr>
        <w:t>хемофобии</w:t>
      </w:r>
      <w:proofErr w:type="spellEnd"/>
      <w:r w:rsidRPr="00EE7ED0">
        <w:rPr>
          <w:rFonts w:ascii="Times New Roman" w:hAnsi="Times New Roman"/>
          <w:color w:val="000000"/>
          <w:sz w:val="28"/>
          <w:lang w:val="ru-RU"/>
        </w:rPr>
        <w:t>;</w:t>
      </w:r>
    </w:p>
    <w:p w:rsidR="00690C48" w:rsidRPr="00EE7ED0" w:rsidRDefault="00542BCE">
      <w:pPr>
        <w:spacing w:after="0" w:line="264" w:lineRule="auto"/>
        <w:ind w:firstLine="600"/>
        <w:jc w:val="both"/>
        <w:rPr>
          <w:lang w:val="ru-RU"/>
        </w:rPr>
      </w:pPr>
      <w:r w:rsidRPr="00EE7ED0">
        <w:rPr>
          <w:rFonts w:ascii="Times New Roman" w:hAnsi="Times New Roman"/>
          <w:b/>
          <w:color w:val="000000"/>
          <w:sz w:val="28"/>
          <w:lang w:val="ru-RU"/>
        </w:rPr>
        <w:t>7) ценности научного познания:</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сформированности</w:t>
      </w:r>
      <w:proofErr w:type="spellEnd"/>
      <w:r w:rsidRPr="00EE7ED0">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w:t>
      </w:r>
      <w:r w:rsidRPr="00EE7ED0">
        <w:rPr>
          <w:rFonts w:ascii="Times New Roman" w:hAnsi="Times New Roman"/>
          <w:color w:val="000000"/>
          <w:sz w:val="28"/>
          <w:lang w:val="ru-RU"/>
        </w:rPr>
        <w:lastRenderedPageBreak/>
        <w:t>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интереса к познанию и исследовательской деятельности;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интереса к особенностям труда в различных сферах профессиональной деятельности.</w:t>
      </w:r>
    </w:p>
    <w:p w:rsidR="00690C48" w:rsidRPr="00EE7ED0" w:rsidRDefault="00542BCE">
      <w:pPr>
        <w:spacing w:after="0"/>
        <w:ind w:left="120"/>
        <w:rPr>
          <w:lang w:val="ru-RU"/>
        </w:rPr>
      </w:pPr>
      <w:r w:rsidRPr="00EE7ED0">
        <w:rPr>
          <w:rFonts w:ascii="Times New Roman" w:hAnsi="Times New Roman"/>
          <w:b/>
          <w:color w:val="000000"/>
          <w:sz w:val="28"/>
          <w:lang w:val="ru-RU"/>
        </w:rPr>
        <w:t>МЕТАПРЕДМЕТНЫЕ РЕЗУЛЬТАТЫ</w:t>
      </w:r>
    </w:p>
    <w:p w:rsidR="00690C48" w:rsidRPr="00EE7ED0" w:rsidRDefault="00690C48">
      <w:pPr>
        <w:spacing w:after="0"/>
        <w:ind w:left="120"/>
        <w:rPr>
          <w:lang w:val="ru-RU"/>
        </w:rPr>
      </w:pP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Метапредметные</w:t>
      </w:r>
      <w:proofErr w:type="spellEnd"/>
      <w:r w:rsidRPr="00EE7ED0">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EE7ED0">
        <w:rPr>
          <w:rFonts w:ascii="Times New Roman" w:hAnsi="Times New Roman"/>
          <w:color w:val="000000"/>
          <w:sz w:val="28"/>
          <w:lang w:val="ru-RU"/>
        </w:rPr>
        <w:t>межпредметные</w:t>
      </w:r>
      <w:proofErr w:type="spellEnd"/>
      <w:r w:rsidRPr="00EE7ED0">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Метапредметные</w:t>
      </w:r>
      <w:proofErr w:type="spellEnd"/>
      <w:r w:rsidRPr="00EE7ED0">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690C48" w:rsidRPr="00EE7ED0" w:rsidRDefault="00542BCE">
      <w:pPr>
        <w:spacing w:after="0" w:line="264" w:lineRule="auto"/>
        <w:ind w:firstLine="600"/>
        <w:jc w:val="both"/>
        <w:rPr>
          <w:lang w:val="ru-RU"/>
        </w:rPr>
      </w:pPr>
      <w:r w:rsidRPr="00EE7ED0">
        <w:rPr>
          <w:rFonts w:ascii="Times New Roman" w:hAnsi="Times New Roman"/>
          <w:b/>
          <w:color w:val="000000"/>
          <w:sz w:val="28"/>
          <w:lang w:val="ru-RU"/>
        </w:rPr>
        <w:t>Овладение универсальными учебными познавательными действиями:</w:t>
      </w:r>
    </w:p>
    <w:p w:rsidR="00690C48" w:rsidRPr="00EE7ED0" w:rsidRDefault="00542BCE">
      <w:pPr>
        <w:spacing w:after="0" w:line="264" w:lineRule="auto"/>
        <w:ind w:firstLine="600"/>
        <w:jc w:val="both"/>
        <w:rPr>
          <w:lang w:val="ru-RU"/>
        </w:rPr>
      </w:pPr>
      <w:r w:rsidRPr="00EE7ED0">
        <w:rPr>
          <w:rFonts w:ascii="Times New Roman" w:hAnsi="Times New Roman"/>
          <w:b/>
          <w:color w:val="000000"/>
          <w:sz w:val="28"/>
          <w:lang w:val="ru-RU"/>
        </w:rPr>
        <w:t>1) базовые логические действия:</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EE7ED0">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устанавливать причинно-следственные связи между изучаемыми явлениями;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690C48" w:rsidRPr="00EE7ED0" w:rsidRDefault="00542BCE">
      <w:pPr>
        <w:spacing w:after="0" w:line="264" w:lineRule="auto"/>
        <w:ind w:firstLine="600"/>
        <w:jc w:val="both"/>
        <w:rPr>
          <w:lang w:val="ru-RU"/>
        </w:rPr>
      </w:pPr>
      <w:r w:rsidRPr="00EE7ED0">
        <w:rPr>
          <w:rFonts w:ascii="Times New Roman" w:hAnsi="Times New Roman"/>
          <w:b/>
          <w:color w:val="000000"/>
          <w:sz w:val="28"/>
          <w:lang w:val="ru-RU"/>
        </w:rPr>
        <w:t>2) базовые исследовательские действия:</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владеть основами методов научного познания веществ и химических реакций;</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690C48" w:rsidRPr="00EE7ED0" w:rsidRDefault="00542BCE">
      <w:pPr>
        <w:spacing w:after="0" w:line="264" w:lineRule="auto"/>
        <w:ind w:firstLine="600"/>
        <w:jc w:val="both"/>
        <w:rPr>
          <w:lang w:val="ru-RU"/>
        </w:rPr>
      </w:pPr>
      <w:r w:rsidRPr="00EE7ED0">
        <w:rPr>
          <w:rFonts w:ascii="Times New Roman" w:hAnsi="Times New Roman"/>
          <w:b/>
          <w:color w:val="000000"/>
          <w:sz w:val="28"/>
          <w:lang w:val="ru-RU"/>
        </w:rPr>
        <w:t>3) работа с информацией:</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EE7ED0">
        <w:rPr>
          <w:rFonts w:ascii="Times New Roman" w:hAnsi="Times New Roman"/>
          <w:color w:val="000000"/>
          <w:sz w:val="28"/>
          <w:lang w:val="ru-RU"/>
        </w:rPr>
        <w:t>межпредметные</w:t>
      </w:r>
      <w:proofErr w:type="spellEnd"/>
      <w:r w:rsidRPr="00EE7ED0">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использовать и преобразовывать знаково-символические средства наглядности.</w:t>
      </w:r>
    </w:p>
    <w:p w:rsidR="00690C48" w:rsidRPr="00EE7ED0" w:rsidRDefault="00542BCE">
      <w:pPr>
        <w:spacing w:after="0" w:line="264" w:lineRule="auto"/>
        <w:ind w:firstLine="600"/>
        <w:jc w:val="both"/>
        <w:rPr>
          <w:lang w:val="ru-RU"/>
        </w:rPr>
      </w:pPr>
      <w:r w:rsidRPr="00EE7ED0">
        <w:rPr>
          <w:rFonts w:ascii="Times New Roman" w:hAnsi="Times New Roman"/>
          <w:b/>
          <w:color w:val="000000"/>
          <w:sz w:val="28"/>
          <w:lang w:val="ru-RU"/>
        </w:rPr>
        <w:t>Овладение универсальными коммуникативными действиями:</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690C48" w:rsidRPr="00EE7ED0" w:rsidRDefault="00542BCE">
      <w:pPr>
        <w:spacing w:after="0" w:line="264" w:lineRule="auto"/>
        <w:ind w:firstLine="600"/>
        <w:jc w:val="both"/>
        <w:rPr>
          <w:lang w:val="ru-RU"/>
        </w:rPr>
      </w:pPr>
      <w:r w:rsidRPr="00EE7ED0">
        <w:rPr>
          <w:rFonts w:ascii="Times New Roman" w:hAnsi="Times New Roman"/>
          <w:b/>
          <w:color w:val="000000"/>
          <w:sz w:val="28"/>
          <w:lang w:val="ru-RU"/>
        </w:rPr>
        <w:t>Овладение универсальными регулятивными действиями:</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осуществлять самоконтроль своей деятельности на основе самоанализа и самооценки.</w:t>
      </w:r>
    </w:p>
    <w:p w:rsidR="00690C48" w:rsidRPr="00EE7ED0" w:rsidRDefault="00690C48">
      <w:pPr>
        <w:spacing w:after="0"/>
        <w:ind w:left="120"/>
        <w:rPr>
          <w:lang w:val="ru-RU"/>
        </w:rPr>
      </w:pPr>
    </w:p>
    <w:p w:rsidR="00690C48" w:rsidRPr="00EE7ED0" w:rsidRDefault="00542BCE" w:rsidP="00EE7ED0">
      <w:pPr>
        <w:spacing w:after="0"/>
        <w:ind w:left="120"/>
        <w:rPr>
          <w:lang w:val="ru-RU"/>
        </w:rPr>
      </w:pPr>
      <w:r w:rsidRPr="00EE7ED0">
        <w:rPr>
          <w:rFonts w:ascii="Times New Roman" w:hAnsi="Times New Roman"/>
          <w:b/>
          <w:color w:val="000000"/>
          <w:sz w:val="28"/>
          <w:lang w:val="ru-RU"/>
        </w:rPr>
        <w:t>ПРЕДМЕТНЫЕ РЕЗУЛЬТАТЫ</w:t>
      </w:r>
    </w:p>
    <w:p w:rsidR="00690C48" w:rsidRPr="00EE7ED0" w:rsidRDefault="00542BCE">
      <w:pPr>
        <w:spacing w:after="0" w:line="264" w:lineRule="auto"/>
        <w:ind w:left="120"/>
        <w:jc w:val="both"/>
        <w:rPr>
          <w:lang w:val="ru-RU"/>
        </w:rPr>
      </w:pPr>
      <w:r w:rsidRPr="00EE7ED0">
        <w:rPr>
          <w:rFonts w:ascii="Times New Roman" w:hAnsi="Times New Roman"/>
          <w:b/>
          <w:color w:val="000000"/>
          <w:sz w:val="28"/>
          <w:lang w:val="ru-RU"/>
        </w:rPr>
        <w:t>11 КЛАСС</w:t>
      </w:r>
    </w:p>
    <w:p w:rsidR="00690C48" w:rsidRPr="00EE7ED0" w:rsidRDefault="00690C48">
      <w:pPr>
        <w:spacing w:after="0" w:line="264" w:lineRule="auto"/>
        <w:ind w:left="120"/>
        <w:jc w:val="both"/>
        <w:rPr>
          <w:lang w:val="ru-RU"/>
        </w:rPr>
      </w:pP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Предметные результаты освоения курса «Общая и неорганическая химия» отражают:</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w:t>
      </w:r>
      <w:r w:rsidRPr="00EE7ED0">
        <w:rPr>
          <w:rFonts w:ascii="Times New Roman" w:hAnsi="Times New Roman"/>
          <w:color w:val="000000"/>
          <w:sz w:val="28"/>
          <w:lang w:val="ru-RU"/>
        </w:rPr>
        <w:lastRenderedPageBreak/>
        <w:t>грамотности, необходимой для решения практических задач и экологически обоснованного отношения к своему здоровью и природной среде;</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EE7ED0">
        <w:rPr>
          <w:rFonts w:ascii="Times New Roman" w:hAnsi="Times New Roman"/>
          <w:color w:val="000000"/>
          <w:sz w:val="28"/>
          <w:lang w:val="ru-RU"/>
        </w:rPr>
        <w:t xml:space="preserve">-, </w:t>
      </w:r>
      <w:r>
        <w:rPr>
          <w:rFonts w:ascii="Times New Roman" w:hAnsi="Times New Roman"/>
          <w:color w:val="000000"/>
          <w:sz w:val="28"/>
        </w:rPr>
        <w:t>p</w:t>
      </w:r>
      <w:r w:rsidRPr="00EE7ED0">
        <w:rPr>
          <w:rFonts w:ascii="Times New Roman" w:hAnsi="Times New Roman"/>
          <w:color w:val="000000"/>
          <w:sz w:val="28"/>
          <w:lang w:val="ru-RU"/>
        </w:rPr>
        <w:t xml:space="preserve">-, </w:t>
      </w:r>
      <w:r>
        <w:rPr>
          <w:rFonts w:ascii="Times New Roman" w:hAnsi="Times New Roman"/>
          <w:color w:val="000000"/>
          <w:sz w:val="28"/>
        </w:rPr>
        <w:t>d</w:t>
      </w:r>
      <w:r w:rsidRPr="00EE7ED0">
        <w:rPr>
          <w:rFonts w:ascii="Times New Roman" w:hAnsi="Times New Roman"/>
          <w:color w:val="000000"/>
          <w:sz w:val="28"/>
          <w:lang w:val="ru-RU"/>
        </w:rPr>
        <w:t xml:space="preserve">- электронные </w:t>
      </w:r>
      <w:proofErr w:type="spellStart"/>
      <w:r w:rsidRPr="00EE7ED0">
        <w:rPr>
          <w:rFonts w:ascii="Times New Roman" w:hAnsi="Times New Roman"/>
          <w:color w:val="000000"/>
          <w:sz w:val="28"/>
          <w:lang w:val="ru-RU"/>
        </w:rPr>
        <w:t>орбитали</w:t>
      </w:r>
      <w:proofErr w:type="spellEnd"/>
      <w:r w:rsidRPr="00EE7ED0">
        <w:rPr>
          <w:rFonts w:ascii="Times New Roman" w:hAnsi="Times New Roman"/>
          <w:color w:val="000000"/>
          <w:sz w:val="28"/>
          <w:lang w:val="ru-RU"/>
        </w:rPr>
        <w:t xml:space="preserve"> атомов, ион, молекула, моль, молярный объём, валентность, </w:t>
      </w:r>
      <w:proofErr w:type="spellStart"/>
      <w:r w:rsidRPr="00EE7ED0">
        <w:rPr>
          <w:rFonts w:ascii="Times New Roman" w:hAnsi="Times New Roman"/>
          <w:color w:val="000000"/>
          <w:sz w:val="28"/>
          <w:lang w:val="ru-RU"/>
        </w:rPr>
        <w:t>электроотрицательность</w:t>
      </w:r>
      <w:proofErr w:type="spellEnd"/>
      <w:r w:rsidRPr="00EE7ED0">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EE7ED0">
        <w:rPr>
          <w:rFonts w:ascii="Times New Roman" w:hAnsi="Times New Roman"/>
          <w:color w:val="000000"/>
          <w:sz w:val="28"/>
          <w:lang w:val="ru-RU"/>
        </w:rPr>
        <w:t>неэлектролиты</w:t>
      </w:r>
      <w:proofErr w:type="spellEnd"/>
      <w:r w:rsidRPr="00EE7ED0">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EE7ED0">
        <w:rPr>
          <w:rFonts w:ascii="Times New Roman" w:hAnsi="Times New Roman"/>
          <w:color w:val="000000"/>
          <w:sz w:val="28"/>
          <w:lang w:val="ru-RU"/>
        </w:rPr>
        <w:t>фактологические</w:t>
      </w:r>
      <w:proofErr w:type="spellEnd"/>
      <w:r w:rsidRPr="00EE7ED0">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EE7ED0">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EE7ED0">
        <w:rPr>
          <w:rFonts w:ascii="Times New Roman" w:hAnsi="Times New Roman"/>
          <w:color w:val="000000"/>
          <w:sz w:val="28"/>
          <w:lang w:val="ru-RU"/>
        </w:rPr>
        <w:t>гашёная</w:t>
      </w:r>
      <w:proofErr w:type="spellEnd"/>
      <w:r w:rsidRPr="00EE7ED0">
        <w:rPr>
          <w:rFonts w:ascii="Times New Roman" w:hAnsi="Times New Roman"/>
          <w:color w:val="000000"/>
          <w:sz w:val="28"/>
          <w:lang w:val="ru-RU"/>
        </w:rPr>
        <w:t xml:space="preserve"> известь, негашёная известь, питьевая сода, пирит и другие);</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lastRenderedPageBreak/>
        <w:t>сформированность</w:t>
      </w:r>
      <w:proofErr w:type="spellEnd"/>
      <w:r w:rsidRPr="00EE7ED0">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EE7ED0">
        <w:rPr>
          <w:rFonts w:ascii="Times New Roman" w:hAnsi="Times New Roman"/>
          <w:color w:val="000000"/>
          <w:sz w:val="28"/>
          <w:lang w:val="ru-RU"/>
        </w:rPr>
        <w:t xml:space="preserve">-, </w:t>
      </w:r>
      <w:r>
        <w:rPr>
          <w:rFonts w:ascii="Times New Roman" w:hAnsi="Times New Roman"/>
          <w:color w:val="000000"/>
          <w:sz w:val="28"/>
        </w:rPr>
        <w:t>p</w:t>
      </w:r>
      <w:r w:rsidRPr="00EE7ED0">
        <w:rPr>
          <w:rFonts w:ascii="Times New Roman" w:hAnsi="Times New Roman"/>
          <w:color w:val="000000"/>
          <w:sz w:val="28"/>
          <w:lang w:val="ru-RU"/>
        </w:rPr>
        <w:t xml:space="preserve">-, </w:t>
      </w:r>
      <w:r>
        <w:rPr>
          <w:rFonts w:ascii="Times New Roman" w:hAnsi="Times New Roman"/>
          <w:color w:val="000000"/>
          <w:sz w:val="28"/>
        </w:rPr>
        <w:t>d</w:t>
      </w:r>
      <w:r w:rsidRPr="00EE7ED0">
        <w:rPr>
          <w:rFonts w:ascii="Times New Roman" w:hAnsi="Times New Roman"/>
          <w:color w:val="000000"/>
          <w:sz w:val="28"/>
          <w:lang w:val="ru-RU"/>
        </w:rPr>
        <w:t xml:space="preserve">-электронные </w:t>
      </w:r>
      <w:proofErr w:type="spellStart"/>
      <w:r w:rsidRPr="00EE7ED0">
        <w:rPr>
          <w:rFonts w:ascii="Times New Roman" w:hAnsi="Times New Roman"/>
          <w:color w:val="000000"/>
          <w:sz w:val="28"/>
          <w:lang w:val="ru-RU"/>
        </w:rPr>
        <w:t>орбитали</w:t>
      </w:r>
      <w:proofErr w:type="spellEnd"/>
      <w:r w:rsidRPr="00EE7ED0">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w:t>
      </w:r>
      <w:proofErr w:type="gramStart"/>
      <w:r w:rsidRPr="00EE7ED0">
        <w:rPr>
          <w:rFonts w:ascii="Times New Roman" w:hAnsi="Times New Roman"/>
          <w:color w:val="000000"/>
          <w:sz w:val="28"/>
          <w:lang w:val="ru-RU"/>
        </w:rPr>
        <w:t>путём ионы</w:t>
      </w:r>
      <w:proofErr w:type="gramEnd"/>
      <w:r w:rsidRPr="00EE7ED0">
        <w:rPr>
          <w:rFonts w:ascii="Times New Roman" w:hAnsi="Times New Roman"/>
          <w:color w:val="000000"/>
          <w:sz w:val="28"/>
          <w:lang w:val="ru-RU"/>
        </w:rPr>
        <w:t>, присутствующие в водных растворах неорганических веществ;</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умений раскрывать сущность </w:t>
      </w:r>
      <w:proofErr w:type="spellStart"/>
      <w:r w:rsidRPr="00EE7ED0">
        <w:rPr>
          <w:rFonts w:ascii="Times New Roman" w:hAnsi="Times New Roman"/>
          <w:color w:val="000000"/>
          <w:sz w:val="28"/>
          <w:lang w:val="ru-RU"/>
        </w:rPr>
        <w:t>окислительно</w:t>
      </w:r>
      <w:proofErr w:type="spellEnd"/>
      <w:r w:rsidRPr="00EE7ED0">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EE7ED0">
        <w:rPr>
          <w:rFonts w:ascii="Times New Roman" w:hAnsi="Times New Roman"/>
          <w:color w:val="000000"/>
          <w:sz w:val="28"/>
          <w:lang w:val="ru-RU"/>
        </w:rPr>
        <w:t>Ле</w:t>
      </w:r>
      <w:proofErr w:type="spellEnd"/>
      <w:r w:rsidRPr="00EE7ED0">
        <w:rPr>
          <w:rFonts w:ascii="Times New Roman" w:hAnsi="Times New Roman"/>
          <w:color w:val="000000"/>
          <w:sz w:val="28"/>
          <w:lang w:val="ru-RU"/>
        </w:rPr>
        <w:t xml:space="preserve"> </w:t>
      </w:r>
      <w:proofErr w:type="spellStart"/>
      <w:r w:rsidRPr="00EE7ED0">
        <w:rPr>
          <w:rFonts w:ascii="Times New Roman" w:hAnsi="Times New Roman"/>
          <w:color w:val="000000"/>
          <w:sz w:val="28"/>
          <w:lang w:val="ru-RU"/>
        </w:rPr>
        <w:t>Шателье</w:t>
      </w:r>
      <w:proofErr w:type="spellEnd"/>
      <w:r w:rsidRPr="00EE7ED0">
        <w:rPr>
          <w:rFonts w:ascii="Times New Roman" w:hAnsi="Times New Roman"/>
          <w:color w:val="000000"/>
          <w:sz w:val="28"/>
          <w:lang w:val="ru-RU"/>
        </w:rPr>
        <w:t>);</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w:t>
      </w:r>
      <w:r w:rsidRPr="00EE7ED0">
        <w:rPr>
          <w:rFonts w:ascii="Times New Roman" w:hAnsi="Times New Roman"/>
          <w:color w:val="000000"/>
          <w:sz w:val="28"/>
          <w:lang w:val="ru-RU"/>
        </w:rPr>
        <w:lastRenderedPageBreak/>
        <w:t>веществами в соответствии с инструкциями по выполнению лабораторных химических опытов;</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690C48" w:rsidRPr="00EE7ED0" w:rsidRDefault="00542BCE">
      <w:pPr>
        <w:spacing w:after="0" w:line="264" w:lineRule="auto"/>
        <w:ind w:firstLine="600"/>
        <w:jc w:val="both"/>
        <w:rPr>
          <w:lang w:val="ru-RU"/>
        </w:rPr>
      </w:pPr>
      <w:proofErr w:type="spellStart"/>
      <w:r w:rsidRPr="00EE7ED0">
        <w:rPr>
          <w:rFonts w:ascii="Times New Roman" w:hAnsi="Times New Roman"/>
          <w:color w:val="000000"/>
          <w:sz w:val="28"/>
          <w:lang w:val="ru-RU"/>
        </w:rPr>
        <w:t>сформированность</w:t>
      </w:r>
      <w:proofErr w:type="spellEnd"/>
      <w:r w:rsidRPr="00EE7ED0">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690C48" w:rsidRPr="00EE7ED0" w:rsidRDefault="00542BCE">
      <w:pPr>
        <w:spacing w:after="0" w:line="264" w:lineRule="auto"/>
        <w:ind w:firstLine="600"/>
        <w:jc w:val="both"/>
        <w:rPr>
          <w:lang w:val="ru-RU"/>
        </w:rPr>
      </w:pPr>
      <w:r w:rsidRPr="00EE7ED0">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690C48" w:rsidRPr="00EE7ED0" w:rsidRDefault="00542BCE" w:rsidP="00EE7ED0">
      <w:pPr>
        <w:spacing w:after="0" w:line="264" w:lineRule="auto"/>
        <w:ind w:firstLine="600"/>
        <w:jc w:val="both"/>
        <w:rPr>
          <w:lang w:val="ru-RU"/>
        </w:rPr>
        <w:sectPr w:rsidR="00690C48" w:rsidRPr="00EE7ED0">
          <w:pgSz w:w="11906" w:h="16383"/>
          <w:pgMar w:top="1134" w:right="850" w:bottom="1134" w:left="1701" w:header="720" w:footer="720" w:gutter="0"/>
          <w:cols w:space="720"/>
        </w:sectPr>
      </w:pPr>
      <w:r w:rsidRPr="00EE7ED0">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EE7ED0" w:rsidRDefault="00EE7ED0" w:rsidP="00EE7ED0">
      <w:pPr>
        <w:spacing w:after="0"/>
        <w:ind w:left="120"/>
      </w:pPr>
      <w:bookmarkStart w:id="6" w:name="block-48551817"/>
      <w:bookmarkEnd w:id="5"/>
      <w:r>
        <w:rPr>
          <w:rFonts w:ascii="Times New Roman" w:hAnsi="Times New Roman"/>
          <w:b/>
          <w:color w:val="000000"/>
          <w:sz w:val="28"/>
        </w:rPr>
        <w:lastRenderedPageBreak/>
        <w:t xml:space="preserve">ТЕМАТИЧЕСКОЕ ПЛАНИРОВАНИЕ </w:t>
      </w:r>
    </w:p>
    <w:p w:rsidR="00690C48" w:rsidRDefault="00EE7ED0" w:rsidP="00EE7ED0">
      <w:pPr>
        <w:spacing w:after="0"/>
      </w:pPr>
      <w:r>
        <w:rPr>
          <w:rFonts w:ascii="Times New Roman" w:hAnsi="Times New Roman"/>
          <w:b/>
          <w:color w:val="000000"/>
          <w:sz w:val="28"/>
          <w:lang w:val="ru-RU"/>
        </w:rPr>
        <w:t xml:space="preserve">  </w:t>
      </w:r>
      <w:proofErr w:type="gramStart"/>
      <w:r w:rsidR="00542BCE">
        <w:rPr>
          <w:rFonts w:ascii="Times New Roman" w:hAnsi="Times New Roman"/>
          <w:b/>
          <w:color w:val="000000"/>
          <w:sz w:val="28"/>
        </w:rPr>
        <w:t>11</w:t>
      </w:r>
      <w:proofErr w:type="gramEnd"/>
      <w:r w:rsidR="00542BCE">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690C48">
        <w:trPr>
          <w:trHeight w:val="144"/>
          <w:tblCellSpacing w:w="20" w:type="nil"/>
        </w:trPr>
        <w:tc>
          <w:tcPr>
            <w:tcW w:w="520" w:type="dxa"/>
            <w:vMerge w:val="restart"/>
            <w:tcMar>
              <w:top w:w="50" w:type="dxa"/>
              <w:left w:w="100" w:type="dxa"/>
            </w:tcMar>
            <w:vAlign w:val="center"/>
          </w:tcPr>
          <w:p w:rsidR="00690C48" w:rsidRDefault="00542BCE">
            <w:pPr>
              <w:spacing w:after="0"/>
              <w:ind w:left="135"/>
            </w:pPr>
            <w:r>
              <w:rPr>
                <w:rFonts w:ascii="Times New Roman" w:hAnsi="Times New Roman"/>
                <w:b/>
                <w:color w:val="000000"/>
                <w:sz w:val="24"/>
              </w:rPr>
              <w:t xml:space="preserve">№ п/п </w:t>
            </w:r>
          </w:p>
          <w:p w:rsidR="00690C48" w:rsidRDefault="00690C48">
            <w:pPr>
              <w:spacing w:after="0"/>
              <w:ind w:left="135"/>
            </w:pPr>
          </w:p>
        </w:tc>
        <w:tc>
          <w:tcPr>
            <w:tcW w:w="2640" w:type="dxa"/>
            <w:vMerge w:val="restart"/>
            <w:tcMar>
              <w:top w:w="50" w:type="dxa"/>
              <w:left w:w="100" w:type="dxa"/>
            </w:tcMar>
            <w:vAlign w:val="center"/>
          </w:tcPr>
          <w:p w:rsidR="00690C48" w:rsidRDefault="00542BC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90C48" w:rsidRDefault="00690C48">
            <w:pPr>
              <w:spacing w:after="0"/>
              <w:ind w:left="135"/>
            </w:pPr>
          </w:p>
        </w:tc>
        <w:tc>
          <w:tcPr>
            <w:tcW w:w="0" w:type="auto"/>
            <w:gridSpan w:val="3"/>
            <w:tcMar>
              <w:top w:w="50" w:type="dxa"/>
              <w:left w:w="100" w:type="dxa"/>
            </w:tcMar>
            <w:vAlign w:val="center"/>
          </w:tcPr>
          <w:p w:rsidR="00690C48" w:rsidRDefault="00542B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690C48" w:rsidRDefault="00542B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0C48" w:rsidRDefault="00690C48">
            <w:pPr>
              <w:spacing w:after="0"/>
              <w:ind w:left="135"/>
            </w:pPr>
          </w:p>
        </w:tc>
      </w:tr>
      <w:tr w:rsidR="00690C48">
        <w:trPr>
          <w:trHeight w:val="144"/>
          <w:tblCellSpacing w:w="20" w:type="nil"/>
        </w:trPr>
        <w:tc>
          <w:tcPr>
            <w:tcW w:w="0" w:type="auto"/>
            <w:vMerge/>
            <w:tcBorders>
              <w:top w:val="nil"/>
            </w:tcBorders>
            <w:tcMar>
              <w:top w:w="50" w:type="dxa"/>
              <w:left w:w="100" w:type="dxa"/>
            </w:tcMar>
          </w:tcPr>
          <w:p w:rsidR="00690C48" w:rsidRDefault="00690C48"/>
        </w:tc>
        <w:tc>
          <w:tcPr>
            <w:tcW w:w="0" w:type="auto"/>
            <w:vMerge/>
            <w:tcBorders>
              <w:top w:val="nil"/>
            </w:tcBorders>
            <w:tcMar>
              <w:top w:w="50" w:type="dxa"/>
              <w:left w:w="100" w:type="dxa"/>
            </w:tcMar>
          </w:tcPr>
          <w:p w:rsidR="00690C48" w:rsidRDefault="00690C48"/>
        </w:tc>
        <w:tc>
          <w:tcPr>
            <w:tcW w:w="1011" w:type="dxa"/>
            <w:tcMar>
              <w:top w:w="50" w:type="dxa"/>
              <w:left w:w="100" w:type="dxa"/>
            </w:tcMar>
            <w:vAlign w:val="center"/>
          </w:tcPr>
          <w:p w:rsidR="00690C48" w:rsidRDefault="00542B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0C48" w:rsidRDefault="00690C48">
            <w:pPr>
              <w:spacing w:after="0"/>
              <w:ind w:left="135"/>
            </w:pPr>
          </w:p>
        </w:tc>
        <w:tc>
          <w:tcPr>
            <w:tcW w:w="1738" w:type="dxa"/>
            <w:tcMar>
              <w:top w:w="50" w:type="dxa"/>
              <w:left w:w="100" w:type="dxa"/>
            </w:tcMar>
            <w:vAlign w:val="center"/>
          </w:tcPr>
          <w:p w:rsidR="00690C48" w:rsidRDefault="00542B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0C48" w:rsidRDefault="00690C48">
            <w:pPr>
              <w:spacing w:after="0"/>
              <w:ind w:left="135"/>
            </w:pPr>
          </w:p>
        </w:tc>
        <w:tc>
          <w:tcPr>
            <w:tcW w:w="1823" w:type="dxa"/>
            <w:tcMar>
              <w:top w:w="50" w:type="dxa"/>
              <w:left w:w="100" w:type="dxa"/>
            </w:tcMar>
            <w:vAlign w:val="center"/>
          </w:tcPr>
          <w:p w:rsidR="00690C48" w:rsidRDefault="00542B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0C48" w:rsidRDefault="00690C48">
            <w:pPr>
              <w:spacing w:after="0"/>
              <w:ind w:left="135"/>
            </w:pPr>
          </w:p>
        </w:tc>
        <w:tc>
          <w:tcPr>
            <w:tcW w:w="0" w:type="auto"/>
            <w:vMerge/>
            <w:tcBorders>
              <w:top w:val="nil"/>
            </w:tcBorders>
            <w:tcMar>
              <w:top w:w="50" w:type="dxa"/>
              <w:left w:w="100" w:type="dxa"/>
            </w:tcMar>
          </w:tcPr>
          <w:p w:rsidR="00690C48" w:rsidRDefault="00690C48"/>
        </w:tc>
      </w:tr>
      <w:tr w:rsidR="00690C48">
        <w:trPr>
          <w:trHeight w:val="144"/>
          <w:tblCellSpacing w:w="20" w:type="nil"/>
        </w:trPr>
        <w:tc>
          <w:tcPr>
            <w:tcW w:w="0" w:type="auto"/>
            <w:gridSpan w:val="6"/>
            <w:tcMar>
              <w:top w:w="50" w:type="dxa"/>
              <w:left w:w="100" w:type="dxa"/>
            </w:tcMar>
            <w:vAlign w:val="center"/>
          </w:tcPr>
          <w:p w:rsidR="00690C48" w:rsidRDefault="00542BC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690C48">
        <w:trPr>
          <w:trHeight w:val="144"/>
          <w:tblCellSpacing w:w="20" w:type="nil"/>
        </w:trPr>
        <w:tc>
          <w:tcPr>
            <w:tcW w:w="520" w:type="dxa"/>
            <w:tcMar>
              <w:top w:w="50" w:type="dxa"/>
              <w:left w:w="100" w:type="dxa"/>
            </w:tcMar>
            <w:vAlign w:val="center"/>
          </w:tcPr>
          <w:p w:rsidR="00690C48" w:rsidRDefault="00542BCE">
            <w:pPr>
              <w:spacing w:after="0"/>
            </w:pPr>
            <w:r>
              <w:rPr>
                <w:rFonts w:ascii="Times New Roman" w:hAnsi="Times New Roman"/>
                <w:color w:val="000000"/>
                <w:sz w:val="24"/>
              </w:rPr>
              <w:t>1.1</w:t>
            </w:r>
          </w:p>
        </w:tc>
        <w:tc>
          <w:tcPr>
            <w:tcW w:w="2640"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690C48" w:rsidRDefault="00690C48">
            <w:pPr>
              <w:spacing w:after="0"/>
              <w:ind w:left="135"/>
              <w:jc w:val="center"/>
            </w:pPr>
          </w:p>
        </w:tc>
        <w:tc>
          <w:tcPr>
            <w:tcW w:w="1823" w:type="dxa"/>
            <w:tcMar>
              <w:top w:w="50" w:type="dxa"/>
              <w:left w:w="100" w:type="dxa"/>
            </w:tcMar>
            <w:vAlign w:val="center"/>
          </w:tcPr>
          <w:p w:rsidR="00690C48" w:rsidRDefault="00690C48">
            <w:pPr>
              <w:spacing w:after="0"/>
              <w:ind w:left="135"/>
              <w:jc w:val="center"/>
            </w:pPr>
          </w:p>
        </w:tc>
        <w:tc>
          <w:tcPr>
            <w:tcW w:w="2741" w:type="dxa"/>
            <w:tcMar>
              <w:top w:w="50" w:type="dxa"/>
              <w:left w:w="100" w:type="dxa"/>
            </w:tcMar>
            <w:vAlign w:val="center"/>
          </w:tcPr>
          <w:p w:rsidR="00690C48" w:rsidRDefault="00690C48">
            <w:pPr>
              <w:spacing w:after="0"/>
              <w:ind w:left="135"/>
            </w:pPr>
          </w:p>
        </w:tc>
      </w:tr>
      <w:tr w:rsidR="00690C48">
        <w:trPr>
          <w:trHeight w:val="144"/>
          <w:tblCellSpacing w:w="20" w:type="nil"/>
        </w:trPr>
        <w:tc>
          <w:tcPr>
            <w:tcW w:w="520" w:type="dxa"/>
            <w:tcMar>
              <w:top w:w="50" w:type="dxa"/>
              <w:left w:w="100" w:type="dxa"/>
            </w:tcMar>
            <w:vAlign w:val="center"/>
          </w:tcPr>
          <w:p w:rsidR="00690C48" w:rsidRDefault="00542BCE">
            <w:pPr>
              <w:spacing w:after="0"/>
            </w:pPr>
            <w:r>
              <w:rPr>
                <w:rFonts w:ascii="Times New Roman" w:hAnsi="Times New Roman"/>
                <w:color w:val="000000"/>
                <w:sz w:val="24"/>
              </w:rPr>
              <w:t>1.2</w:t>
            </w:r>
          </w:p>
        </w:tc>
        <w:tc>
          <w:tcPr>
            <w:tcW w:w="2640" w:type="dxa"/>
            <w:tcMar>
              <w:top w:w="50" w:type="dxa"/>
              <w:left w:w="100" w:type="dxa"/>
            </w:tcMar>
            <w:vAlign w:val="center"/>
          </w:tcPr>
          <w:p w:rsidR="00690C48" w:rsidRDefault="00542BC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90C48" w:rsidRDefault="00690C48">
            <w:pPr>
              <w:spacing w:after="0"/>
              <w:ind w:left="135"/>
              <w:jc w:val="center"/>
            </w:pPr>
          </w:p>
        </w:tc>
        <w:tc>
          <w:tcPr>
            <w:tcW w:w="1823" w:type="dxa"/>
            <w:tcMar>
              <w:top w:w="50" w:type="dxa"/>
              <w:left w:w="100" w:type="dxa"/>
            </w:tcMar>
            <w:vAlign w:val="center"/>
          </w:tcPr>
          <w:p w:rsidR="00690C48" w:rsidRDefault="00690C48">
            <w:pPr>
              <w:spacing w:after="0"/>
              <w:ind w:left="135"/>
              <w:jc w:val="center"/>
            </w:pPr>
          </w:p>
        </w:tc>
        <w:tc>
          <w:tcPr>
            <w:tcW w:w="2741" w:type="dxa"/>
            <w:tcMar>
              <w:top w:w="50" w:type="dxa"/>
              <w:left w:w="100" w:type="dxa"/>
            </w:tcMar>
            <w:vAlign w:val="center"/>
          </w:tcPr>
          <w:p w:rsidR="00690C48" w:rsidRDefault="00690C48">
            <w:pPr>
              <w:spacing w:after="0"/>
              <w:ind w:left="135"/>
            </w:pPr>
          </w:p>
        </w:tc>
      </w:tr>
      <w:tr w:rsidR="00690C48">
        <w:trPr>
          <w:trHeight w:val="144"/>
          <w:tblCellSpacing w:w="20" w:type="nil"/>
        </w:trPr>
        <w:tc>
          <w:tcPr>
            <w:tcW w:w="520" w:type="dxa"/>
            <w:tcMar>
              <w:top w:w="50" w:type="dxa"/>
              <w:left w:w="100" w:type="dxa"/>
            </w:tcMar>
            <w:vAlign w:val="center"/>
          </w:tcPr>
          <w:p w:rsidR="00690C48" w:rsidRDefault="00542BCE">
            <w:pPr>
              <w:spacing w:after="0"/>
            </w:pPr>
            <w:r>
              <w:rPr>
                <w:rFonts w:ascii="Times New Roman" w:hAnsi="Times New Roman"/>
                <w:color w:val="000000"/>
                <w:sz w:val="24"/>
              </w:rPr>
              <w:t>1.3</w:t>
            </w:r>
          </w:p>
        </w:tc>
        <w:tc>
          <w:tcPr>
            <w:tcW w:w="2640" w:type="dxa"/>
            <w:tcMar>
              <w:top w:w="50" w:type="dxa"/>
              <w:left w:w="100" w:type="dxa"/>
            </w:tcMar>
            <w:vAlign w:val="center"/>
          </w:tcPr>
          <w:p w:rsidR="00690C48" w:rsidRDefault="00542BCE">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90C48" w:rsidRDefault="00690C48">
            <w:pPr>
              <w:spacing w:after="0"/>
              <w:ind w:left="135"/>
            </w:pPr>
          </w:p>
        </w:tc>
      </w:tr>
      <w:tr w:rsidR="00690C48">
        <w:trPr>
          <w:trHeight w:val="144"/>
          <w:tblCellSpacing w:w="20" w:type="nil"/>
        </w:trPr>
        <w:tc>
          <w:tcPr>
            <w:tcW w:w="0" w:type="auto"/>
            <w:gridSpan w:val="2"/>
            <w:tcMar>
              <w:top w:w="50" w:type="dxa"/>
              <w:left w:w="100" w:type="dxa"/>
            </w:tcMar>
            <w:vAlign w:val="center"/>
          </w:tcPr>
          <w:p w:rsidR="00690C48" w:rsidRDefault="00542B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690C48" w:rsidRDefault="00690C48"/>
        </w:tc>
        <w:tc>
          <w:tcPr>
            <w:tcW w:w="1823" w:type="dxa"/>
            <w:tcMar>
              <w:top w:w="50" w:type="dxa"/>
              <w:left w:w="100" w:type="dxa"/>
            </w:tcMar>
            <w:vAlign w:val="center"/>
          </w:tcPr>
          <w:p w:rsidR="00690C48" w:rsidRDefault="00690C48"/>
        </w:tc>
        <w:tc>
          <w:tcPr>
            <w:tcW w:w="2741" w:type="dxa"/>
            <w:tcMar>
              <w:top w:w="50" w:type="dxa"/>
              <w:left w:w="100" w:type="dxa"/>
            </w:tcMar>
            <w:vAlign w:val="center"/>
          </w:tcPr>
          <w:p w:rsidR="00690C48" w:rsidRDefault="00690C48">
            <w:pPr>
              <w:spacing w:after="0"/>
              <w:ind w:left="135"/>
            </w:pPr>
          </w:p>
        </w:tc>
      </w:tr>
      <w:tr w:rsidR="00690C48">
        <w:trPr>
          <w:trHeight w:val="144"/>
          <w:tblCellSpacing w:w="20" w:type="nil"/>
        </w:trPr>
        <w:tc>
          <w:tcPr>
            <w:tcW w:w="0" w:type="auto"/>
            <w:gridSpan w:val="6"/>
            <w:tcMar>
              <w:top w:w="50" w:type="dxa"/>
              <w:left w:w="100" w:type="dxa"/>
            </w:tcMar>
            <w:vAlign w:val="center"/>
          </w:tcPr>
          <w:p w:rsidR="00690C48" w:rsidRDefault="00542BC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690C48">
        <w:trPr>
          <w:trHeight w:val="144"/>
          <w:tblCellSpacing w:w="20" w:type="nil"/>
        </w:trPr>
        <w:tc>
          <w:tcPr>
            <w:tcW w:w="520" w:type="dxa"/>
            <w:tcMar>
              <w:top w:w="50" w:type="dxa"/>
              <w:left w:w="100" w:type="dxa"/>
            </w:tcMar>
            <w:vAlign w:val="center"/>
          </w:tcPr>
          <w:p w:rsidR="00690C48" w:rsidRDefault="00542BCE">
            <w:pPr>
              <w:spacing w:after="0"/>
            </w:pPr>
            <w:r>
              <w:rPr>
                <w:rFonts w:ascii="Times New Roman" w:hAnsi="Times New Roman"/>
                <w:color w:val="000000"/>
                <w:sz w:val="24"/>
              </w:rPr>
              <w:t>2.1</w:t>
            </w:r>
          </w:p>
        </w:tc>
        <w:tc>
          <w:tcPr>
            <w:tcW w:w="2640" w:type="dxa"/>
            <w:tcMar>
              <w:top w:w="50" w:type="dxa"/>
              <w:left w:w="100" w:type="dxa"/>
            </w:tcMar>
            <w:vAlign w:val="center"/>
          </w:tcPr>
          <w:p w:rsidR="00690C48" w:rsidRDefault="00542BCE">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90C48" w:rsidRDefault="00690C48">
            <w:pPr>
              <w:spacing w:after="0"/>
              <w:ind w:left="135"/>
              <w:jc w:val="center"/>
            </w:pPr>
          </w:p>
        </w:tc>
        <w:tc>
          <w:tcPr>
            <w:tcW w:w="1823"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90C48" w:rsidRDefault="00690C48">
            <w:pPr>
              <w:spacing w:after="0"/>
              <w:ind w:left="135"/>
            </w:pPr>
          </w:p>
        </w:tc>
      </w:tr>
      <w:tr w:rsidR="00690C48">
        <w:trPr>
          <w:trHeight w:val="144"/>
          <w:tblCellSpacing w:w="20" w:type="nil"/>
        </w:trPr>
        <w:tc>
          <w:tcPr>
            <w:tcW w:w="520" w:type="dxa"/>
            <w:tcMar>
              <w:top w:w="50" w:type="dxa"/>
              <w:left w:w="100" w:type="dxa"/>
            </w:tcMar>
            <w:vAlign w:val="center"/>
          </w:tcPr>
          <w:p w:rsidR="00690C48" w:rsidRDefault="00542BCE">
            <w:pPr>
              <w:spacing w:after="0"/>
            </w:pPr>
            <w:r>
              <w:rPr>
                <w:rFonts w:ascii="Times New Roman" w:hAnsi="Times New Roman"/>
                <w:color w:val="000000"/>
                <w:sz w:val="24"/>
              </w:rPr>
              <w:t>2.2</w:t>
            </w:r>
          </w:p>
        </w:tc>
        <w:tc>
          <w:tcPr>
            <w:tcW w:w="2640" w:type="dxa"/>
            <w:tcMar>
              <w:top w:w="50" w:type="dxa"/>
              <w:left w:w="100" w:type="dxa"/>
            </w:tcMar>
            <w:vAlign w:val="center"/>
          </w:tcPr>
          <w:p w:rsidR="00690C48" w:rsidRDefault="00542BCE">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90C48" w:rsidRDefault="00690C48">
            <w:pPr>
              <w:spacing w:after="0"/>
              <w:ind w:left="135"/>
            </w:pPr>
          </w:p>
        </w:tc>
      </w:tr>
      <w:tr w:rsidR="00690C48">
        <w:trPr>
          <w:trHeight w:val="144"/>
          <w:tblCellSpacing w:w="20" w:type="nil"/>
        </w:trPr>
        <w:tc>
          <w:tcPr>
            <w:tcW w:w="520" w:type="dxa"/>
            <w:tcMar>
              <w:top w:w="50" w:type="dxa"/>
              <w:left w:w="100" w:type="dxa"/>
            </w:tcMar>
            <w:vAlign w:val="center"/>
          </w:tcPr>
          <w:p w:rsidR="00690C48" w:rsidRDefault="00542BCE">
            <w:pPr>
              <w:spacing w:after="0"/>
            </w:pPr>
            <w:r>
              <w:rPr>
                <w:rFonts w:ascii="Times New Roman" w:hAnsi="Times New Roman"/>
                <w:color w:val="000000"/>
                <w:sz w:val="24"/>
              </w:rPr>
              <w:t>2.3</w:t>
            </w:r>
          </w:p>
        </w:tc>
        <w:tc>
          <w:tcPr>
            <w:tcW w:w="2640"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690C48" w:rsidRDefault="00690C48">
            <w:pPr>
              <w:spacing w:after="0"/>
              <w:ind w:left="135"/>
              <w:jc w:val="center"/>
            </w:pPr>
          </w:p>
        </w:tc>
        <w:tc>
          <w:tcPr>
            <w:tcW w:w="1823" w:type="dxa"/>
            <w:tcMar>
              <w:top w:w="50" w:type="dxa"/>
              <w:left w:w="100" w:type="dxa"/>
            </w:tcMar>
            <w:vAlign w:val="center"/>
          </w:tcPr>
          <w:p w:rsidR="00690C48" w:rsidRDefault="00690C48">
            <w:pPr>
              <w:spacing w:after="0"/>
              <w:ind w:left="135"/>
              <w:jc w:val="center"/>
            </w:pPr>
          </w:p>
        </w:tc>
        <w:tc>
          <w:tcPr>
            <w:tcW w:w="2741" w:type="dxa"/>
            <w:tcMar>
              <w:top w:w="50" w:type="dxa"/>
              <w:left w:w="100" w:type="dxa"/>
            </w:tcMar>
            <w:vAlign w:val="center"/>
          </w:tcPr>
          <w:p w:rsidR="00690C48" w:rsidRDefault="00690C48">
            <w:pPr>
              <w:spacing w:after="0"/>
              <w:ind w:left="135"/>
            </w:pPr>
          </w:p>
        </w:tc>
      </w:tr>
      <w:tr w:rsidR="00690C48">
        <w:trPr>
          <w:trHeight w:val="144"/>
          <w:tblCellSpacing w:w="20" w:type="nil"/>
        </w:trPr>
        <w:tc>
          <w:tcPr>
            <w:tcW w:w="0" w:type="auto"/>
            <w:gridSpan w:val="2"/>
            <w:tcMar>
              <w:top w:w="50" w:type="dxa"/>
              <w:left w:w="100" w:type="dxa"/>
            </w:tcMar>
            <w:vAlign w:val="center"/>
          </w:tcPr>
          <w:p w:rsidR="00690C48" w:rsidRDefault="00542B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690C48" w:rsidRDefault="00690C48"/>
        </w:tc>
        <w:tc>
          <w:tcPr>
            <w:tcW w:w="1823" w:type="dxa"/>
            <w:tcMar>
              <w:top w:w="50" w:type="dxa"/>
              <w:left w:w="100" w:type="dxa"/>
            </w:tcMar>
            <w:vAlign w:val="center"/>
          </w:tcPr>
          <w:p w:rsidR="00690C48" w:rsidRDefault="00690C48"/>
        </w:tc>
        <w:tc>
          <w:tcPr>
            <w:tcW w:w="2741" w:type="dxa"/>
            <w:tcMar>
              <w:top w:w="50" w:type="dxa"/>
              <w:left w:w="100" w:type="dxa"/>
            </w:tcMar>
            <w:vAlign w:val="center"/>
          </w:tcPr>
          <w:p w:rsidR="00690C48" w:rsidRDefault="00690C48">
            <w:pPr>
              <w:spacing w:after="0"/>
              <w:ind w:left="135"/>
            </w:pPr>
          </w:p>
        </w:tc>
      </w:tr>
      <w:tr w:rsidR="00690C48">
        <w:trPr>
          <w:trHeight w:val="144"/>
          <w:tblCellSpacing w:w="20" w:type="nil"/>
        </w:trPr>
        <w:tc>
          <w:tcPr>
            <w:tcW w:w="0" w:type="auto"/>
            <w:gridSpan w:val="6"/>
            <w:tcMar>
              <w:top w:w="50" w:type="dxa"/>
              <w:left w:w="100" w:type="dxa"/>
            </w:tcMar>
            <w:vAlign w:val="center"/>
          </w:tcPr>
          <w:p w:rsidR="00690C48" w:rsidRDefault="00542BC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690C48">
        <w:trPr>
          <w:trHeight w:val="144"/>
          <w:tblCellSpacing w:w="20" w:type="nil"/>
        </w:trPr>
        <w:tc>
          <w:tcPr>
            <w:tcW w:w="520" w:type="dxa"/>
            <w:tcMar>
              <w:top w:w="50" w:type="dxa"/>
              <w:left w:w="100" w:type="dxa"/>
            </w:tcMar>
            <w:vAlign w:val="center"/>
          </w:tcPr>
          <w:p w:rsidR="00690C48" w:rsidRDefault="00542BCE">
            <w:pPr>
              <w:spacing w:after="0"/>
            </w:pPr>
            <w:r>
              <w:rPr>
                <w:rFonts w:ascii="Times New Roman" w:hAnsi="Times New Roman"/>
                <w:color w:val="000000"/>
                <w:sz w:val="24"/>
              </w:rPr>
              <w:t>3.1</w:t>
            </w:r>
          </w:p>
        </w:tc>
        <w:tc>
          <w:tcPr>
            <w:tcW w:w="2640" w:type="dxa"/>
            <w:tcMar>
              <w:top w:w="50" w:type="dxa"/>
              <w:left w:w="100" w:type="dxa"/>
            </w:tcMar>
            <w:vAlign w:val="center"/>
          </w:tcPr>
          <w:p w:rsidR="00690C48" w:rsidRDefault="00542BCE">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90C48" w:rsidRDefault="00690C48">
            <w:pPr>
              <w:spacing w:after="0"/>
              <w:ind w:left="135"/>
              <w:jc w:val="center"/>
            </w:pPr>
          </w:p>
        </w:tc>
        <w:tc>
          <w:tcPr>
            <w:tcW w:w="1823" w:type="dxa"/>
            <w:tcMar>
              <w:top w:w="50" w:type="dxa"/>
              <w:left w:w="100" w:type="dxa"/>
            </w:tcMar>
            <w:vAlign w:val="center"/>
          </w:tcPr>
          <w:p w:rsidR="00690C48" w:rsidRDefault="00690C48">
            <w:pPr>
              <w:spacing w:after="0"/>
              <w:ind w:left="135"/>
              <w:jc w:val="center"/>
            </w:pPr>
          </w:p>
        </w:tc>
        <w:tc>
          <w:tcPr>
            <w:tcW w:w="2741" w:type="dxa"/>
            <w:tcMar>
              <w:top w:w="50" w:type="dxa"/>
              <w:left w:w="100" w:type="dxa"/>
            </w:tcMar>
            <w:vAlign w:val="center"/>
          </w:tcPr>
          <w:p w:rsidR="00690C48" w:rsidRDefault="00690C48">
            <w:pPr>
              <w:spacing w:after="0"/>
              <w:ind w:left="135"/>
            </w:pPr>
          </w:p>
        </w:tc>
      </w:tr>
      <w:tr w:rsidR="00690C48">
        <w:trPr>
          <w:trHeight w:val="144"/>
          <w:tblCellSpacing w:w="20" w:type="nil"/>
        </w:trPr>
        <w:tc>
          <w:tcPr>
            <w:tcW w:w="0" w:type="auto"/>
            <w:gridSpan w:val="2"/>
            <w:tcMar>
              <w:top w:w="50" w:type="dxa"/>
              <w:left w:w="100" w:type="dxa"/>
            </w:tcMar>
            <w:vAlign w:val="center"/>
          </w:tcPr>
          <w:p w:rsidR="00690C48" w:rsidRDefault="00542B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90C48" w:rsidRDefault="00690C48"/>
        </w:tc>
      </w:tr>
      <w:tr w:rsidR="00690C48">
        <w:trPr>
          <w:trHeight w:val="144"/>
          <w:tblCellSpacing w:w="20" w:type="nil"/>
        </w:trPr>
        <w:tc>
          <w:tcPr>
            <w:tcW w:w="0" w:type="auto"/>
            <w:gridSpan w:val="2"/>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690C48" w:rsidRDefault="00690C48"/>
        </w:tc>
      </w:tr>
    </w:tbl>
    <w:p w:rsidR="00690C48" w:rsidRDefault="00690C48">
      <w:pPr>
        <w:sectPr w:rsidR="00690C48">
          <w:pgSz w:w="16383" w:h="11906" w:orient="landscape"/>
          <w:pgMar w:top="1134" w:right="850" w:bottom="1134" w:left="1701" w:header="720" w:footer="720" w:gutter="0"/>
          <w:cols w:space="720"/>
        </w:sectPr>
      </w:pPr>
    </w:p>
    <w:p w:rsidR="00EE7ED0" w:rsidRDefault="00EE7ED0" w:rsidP="00EE7ED0">
      <w:pPr>
        <w:spacing w:after="0"/>
        <w:rPr>
          <w:rFonts w:ascii="Times New Roman" w:hAnsi="Times New Roman"/>
          <w:b/>
          <w:color w:val="000000"/>
          <w:sz w:val="28"/>
        </w:rPr>
      </w:pPr>
      <w:bookmarkStart w:id="7" w:name="block-48551818"/>
      <w:bookmarkEnd w:id="6"/>
      <w:r>
        <w:rPr>
          <w:rFonts w:ascii="Times New Roman" w:hAnsi="Times New Roman"/>
          <w:b/>
          <w:color w:val="000000"/>
          <w:sz w:val="28"/>
        </w:rPr>
        <w:lastRenderedPageBreak/>
        <w:t xml:space="preserve">ПОУРОЧНОЕ ПЛАНИРОВАНИЕ </w:t>
      </w:r>
    </w:p>
    <w:p w:rsidR="00690C48" w:rsidRDefault="00542BCE">
      <w:pPr>
        <w:spacing w:after="0"/>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4"/>
        <w:gridCol w:w="4607"/>
        <w:gridCol w:w="1112"/>
        <w:gridCol w:w="1841"/>
        <w:gridCol w:w="1910"/>
        <w:gridCol w:w="1347"/>
        <w:gridCol w:w="2221"/>
      </w:tblGrid>
      <w:tr w:rsidR="00690C48">
        <w:trPr>
          <w:trHeight w:val="144"/>
          <w:tblCellSpacing w:w="20" w:type="nil"/>
        </w:trPr>
        <w:tc>
          <w:tcPr>
            <w:tcW w:w="317" w:type="dxa"/>
            <w:vMerge w:val="restart"/>
            <w:tcMar>
              <w:top w:w="50" w:type="dxa"/>
              <w:left w:w="100" w:type="dxa"/>
            </w:tcMar>
            <w:vAlign w:val="center"/>
          </w:tcPr>
          <w:p w:rsidR="00690C48" w:rsidRDefault="00542BCE">
            <w:pPr>
              <w:spacing w:after="0"/>
              <w:ind w:left="135"/>
            </w:pPr>
            <w:r>
              <w:rPr>
                <w:rFonts w:ascii="Times New Roman" w:hAnsi="Times New Roman"/>
                <w:b/>
                <w:color w:val="000000"/>
                <w:sz w:val="24"/>
              </w:rPr>
              <w:t xml:space="preserve">№ п/п </w:t>
            </w:r>
          </w:p>
          <w:p w:rsidR="00690C48" w:rsidRDefault="00690C48">
            <w:pPr>
              <w:spacing w:after="0"/>
              <w:ind w:left="135"/>
            </w:pPr>
          </w:p>
        </w:tc>
        <w:tc>
          <w:tcPr>
            <w:tcW w:w="4136" w:type="dxa"/>
            <w:vMerge w:val="restart"/>
            <w:tcMar>
              <w:top w:w="50" w:type="dxa"/>
              <w:left w:w="100" w:type="dxa"/>
            </w:tcMar>
            <w:vAlign w:val="center"/>
          </w:tcPr>
          <w:p w:rsidR="00690C48" w:rsidRDefault="00542BC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90C48" w:rsidRDefault="00690C48">
            <w:pPr>
              <w:spacing w:after="0"/>
              <w:ind w:left="135"/>
            </w:pPr>
          </w:p>
        </w:tc>
        <w:tc>
          <w:tcPr>
            <w:tcW w:w="0" w:type="auto"/>
            <w:gridSpan w:val="3"/>
            <w:tcMar>
              <w:top w:w="50" w:type="dxa"/>
              <w:left w:w="100" w:type="dxa"/>
            </w:tcMar>
            <w:vAlign w:val="center"/>
          </w:tcPr>
          <w:p w:rsidR="00690C48" w:rsidRDefault="00542B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690C48" w:rsidRDefault="00542BC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90C48" w:rsidRDefault="00690C48">
            <w:pPr>
              <w:spacing w:after="0"/>
              <w:ind w:left="135"/>
            </w:pPr>
          </w:p>
        </w:tc>
        <w:tc>
          <w:tcPr>
            <w:tcW w:w="1856" w:type="dxa"/>
            <w:vMerge w:val="restart"/>
            <w:tcMar>
              <w:top w:w="50" w:type="dxa"/>
              <w:left w:w="100" w:type="dxa"/>
            </w:tcMar>
            <w:vAlign w:val="center"/>
          </w:tcPr>
          <w:p w:rsidR="00690C48" w:rsidRDefault="00542B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0C48" w:rsidRDefault="00690C48">
            <w:pPr>
              <w:spacing w:after="0"/>
              <w:ind w:left="135"/>
            </w:pPr>
          </w:p>
        </w:tc>
      </w:tr>
      <w:tr w:rsidR="00690C48">
        <w:trPr>
          <w:trHeight w:val="144"/>
          <w:tblCellSpacing w:w="20" w:type="nil"/>
        </w:trPr>
        <w:tc>
          <w:tcPr>
            <w:tcW w:w="0" w:type="auto"/>
            <w:vMerge/>
            <w:tcBorders>
              <w:top w:val="nil"/>
            </w:tcBorders>
            <w:tcMar>
              <w:top w:w="50" w:type="dxa"/>
              <w:left w:w="100" w:type="dxa"/>
            </w:tcMar>
          </w:tcPr>
          <w:p w:rsidR="00690C48" w:rsidRDefault="00690C48"/>
        </w:tc>
        <w:tc>
          <w:tcPr>
            <w:tcW w:w="0" w:type="auto"/>
            <w:vMerge/>
            <w:tcBorders>
              <w:top w:val="nil"/>
            </w:tcBorders>
            <w:tcMar>
              <w:top w:w="50" w:type="dxa"/>
              <w:left w:w="100" w:type="dxa"/>
            </w:tcMar>
          </w:tcPr>
          <w:p w:rsidR="00690C48" w:rsidRDefault="00690C48"/>
        </w:tc>
        <w:tc>
          <w:tcPr>
            <w:tcW w:w="726" w:type="dxa"/>
            <w:tcMar>
              <w:top w:w="50" w:type="dxa"/>
              <w:left w:w="100" w:type="dxa"/>
            </w:tcMar>
            <w:vAlign w:val="center"/>
          </w:tcPr>
          <w:p w:rsidR="00690C48" w:rsidRDefault="00542B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0C48" w:rsidRDefault="00690C48">
            <w:pPr>
              <w:spacing w:after="0"/>
              <w:ind w:left="135"/>
            </w:pPr>
          </w:p>
        </w:tc>
        <w:tc>
          <w:tcPr>
            <w:tcW w:w="1408" w:type="dxa"/>
            <w:tcMar>
              <w:top w:w="50" w:type="dxa"/>
              <w:left w:w="100" w:type="dxa"/>
            </w:tcMar>
            <w:vAlign w:val="center"/>
          </w:tcPr>
          <w:p w:rsidR="00690C48" w:rsidRDefault="00542B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0C48" w:rsidRDefault="00690C48">
            <w:pPr>
              <w:spacing w:after="0"/>
              <w:ind w:left="135"/>
            </w:pPr>
          </w:p>
        </w:tc>
        <w:tc>
          <w:tcPr>
            <w:tcW w:w="1515" w:type="dxa"/>
            <w:tcMar>
              <w:top w:w="50" w:type="dxa"/>
              <w:left w:w="100" w:type="dxa"/>
            </w:tcMar>
            <w:vAlign w:val="center"/>
          </w:tcPr>
          <w:p w:rsidR="00690C48" w:rsidRDefault="00542B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0C48" w:rsidRDefault="00690C48">
            <w:pPr>
              <w:spacing w:after="0"/>
              <w:ind w:left="135"/>
            </w:pPr>
          </w:p>
        </w:tc>
        <w:tc>
          <w:tcPr>
            <w:tcW w:w="0" w:type="auto"/>
            <w:vMerge/>
            <w:tcBorders>
              <w:top w:val="nil"/>
            </w:tcBorders>
            <w:tcMar>
              <w:top w:w="50" w:type="dxa"/>
              <w:left w:w="100" w:type="dxa"/>
            </w:tcMar>
          </w:tcPr>
          <w:p w:rsidR="00690C48" w:rsidRDefault="00690C48"/>
        </w:tc>
        <w:tc>
          <w:tcPr>
            <w:tcW w:w="0" w:type="auto"/>
            <w:vMerge/>
            <w:tcBorders>
              <w:top w:val="nil"/>
            </w:tcBorders>
            <w:tcMar>
              <w:top w:w="50" w:type="dxa"/>
              <w:left w:w="100" w:type="dxa"/>
            </w:tcMar>
          </w:tcPr>
          <w:p w:rsidR="00690C48" w:rsidRDefault="00690C48"/>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1</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2</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3</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4</w:t>
            </w:r>
          </w:p>
        </w:tc>
        <w:tc>
          <w:tcPr>
            <w:tcW w:w="4136" w:type="dxa"/>
            <w:tcMar>
              <w:top w:w="50" w:type="dxa"/>
              <w:left w:w="100" w:type="dxa"/>
            </w:tcMar>
            <w:vAlign w:val="center"/>
          </w:tcPr>
          <w:p w:rsidR="00690C48" w:rsidRDefault="00542BCE">
            <w:pPr>
              <w:spacing w:after="0"/>
              <w:ind w:left="135"/>
            </w:pPr>
            <w:r w:rsidRPr="00EE7ED0">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5</w:t>
            </w:r>
          </w:p>
        </w:tc>
        <w:tc>
          <w:tcPr>
            <w:tcW w:w="4136" w:type="dxa"/>
            <w:tcMar>
              <w:top w:w="50" w:type="dxa"/>
              <w:left w:w="100" w:type="dxa"/>
            </w:tcMar>
            <w:vAlign w:val="center"/>
          </w:tcPr>
          <w:p w:rsidR="00690C48" w:rsidRPr="00EE7ED0" w:rsidRDefault="00542BCE">
            <w:pPr>
              <w:spacing w:after="0"/>
              <w:ind w:left="135"/>
              <w:rPr>
                <w:lang w:val="ru-RU"/>
              </w:rPr>
            </w:pPr>
            <w:r w:rsidRPr="00F82976">
              <w:rPr>
                <w:rFonts w:ascii="Times New Roman" w:hAnsi="Times New Roman"/>
                <w:color w:val="000000"/>
                <w:sz w:val="24"/>
                <w:lang w:val="ru-RU"/>
              </w:rPr>
              <w:t xml:space="preserve">Валентность. </w:t>
            </w:r>
            <w:proofErr w:type="spellStart"/>
            <w:r w:rsidRPr="00F82976">
              <w:rPr>
                <w:rFonts w:ascii="Times New Roman" w:hAnsi="Times New Roman"/>
                <w:color w:val="000000"/>
                <w:sz w:val="24"/>
                <w:lang w:val="ru-RU"/>
              </w:rPr>
              <w:t>Электроотрицательность</w:t>
            </w:r>
            <w:proofErr w:type="spellEnd"/>
            <w:r w:rsidRPr="00F82976">
              <w:rPr>
                <w:rFonts w:ascii="Times New Roman" w:hAnsi="Times New Roman"/>
                <w:color w:val="000000"/>
                <w:sz w:val="24"/>
                <w:lang w:val="ru-RU"/>
              </w:rPr>
              <w:t xml:space="preserve">. Степень окисления. </w:t>
            </w:r>
            <w:r w:rsidRPr="00EE7ED0">
              <w:rPr>
                <w:rFonts w:ascii="Times New Roman" w:hAnsi="Times New Roman"/>
                <w:color w:val="000000"/>
                <w:sz w:val="24"/>
                <w:lang w:val="ru-RU"/>
              </w:rPr>
              <w:t>Вещества молекулярного и немолекулярного строения</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lastRenderedPageBreak/>
              <w:t>6</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7</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8</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9</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10</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11</w:t>
            </w:r>
          </w:p>
        </w:tc>
        <w:tc>
          <w:tcPr>
            <w:tcW w:w="4136" w:type="dxa"/>
            <w:tcMar>
              <w:top w:w="50" w:type="dxa"/>
              <w:left w:w="100" w:type="dxa"/>
            </w:tcMar>
            <w:vAlign w:val="center"/>
          </w:tcPr>
          <w:p w:rsidR="00690C48" w:rsidRDefault="00542BCE">
            <w:pPr>
              <w:spacing w:after="0"/>
              <w:ind w:left="135"/>
            </w:pPr>
            <w:r w:rsidRPr="00EE7ED0">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EE7ED0">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12</w:t>
            </w:r>
          </w:p>
        </w:tc>
        <w:tc>
          <w:tcPr>
            <w:tcW w:w="4136" w:type="dxa"/>
            <w:tcMar>
              <w:top w:w="50" w:type="dxa"/>
              <w:left w:w="100" w:type="dxa"/>
            </w:tcMar>
            <w:vAlign w:val="center"/>
          </w:tcPr>
          <w:p w:rsidR="00690C48" w:rsidRPr="00EE7ED0" w:rsidRDefault="00542BCE">
            <w:pPr>
              <w:spacing w:after="0"/>
              <w:ind w:left="135"/>
              <w:rPr>
                <w:lang w:val="ru-RU"/>
              </w:rPr>
            </w:pPr>
            <w:proofErr w:type="spellStart"/>
            <w:r w:rsidRPr="00EE7ED0">
              <w:rPr>
                <w:rFonts w:ascii="Times New Roman" w:hAnsi="Times New Roman"/>
                <w:color w:val="000000"/>
                <w:sz w:val="24"/>
                <w:lang w:val="ru-RU"/>
              </w:rPr>
              <w:t>Окислительно</w:t>
            </w:r>
            <w:proofErr w:type="spellEnd"/>
            <w:r w:rsidRPr="00EE7ED0">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13</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lastRenderedPageBreak/>
              <w:t>14</w:t>
            </w:r>
          </w:p>
        </w:tc>
        <w:tc>
          <w:tcPr>
            <w:tcW w:w="4136" w:type="dxa"/>
            <w:tcMar>
              <w:top w:w="50" w:type="dxa"/>
              <w:left w:w="100" w:type="dxa"/>
            </w:tcMar>
            <w:vAlign w:val="center"/>
          </w:tcPr>
          <w:p w:rsidR="00690C48" w:rsidRDefault="00542BCE">
            <w:pPr>
              <w:spacing w:after="0"/>
              <w:ind w:left="135"/>
            </w:pPr>
            <w:r w:rsidRPr="00EE7ED0">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15</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16</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17</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18</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19</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20</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21</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22</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23</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lastRenderedPageBreak/>
              <w:t>24</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25</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26</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27</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28</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29</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30</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31</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32</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t>33</w:t>
            </w:r>
          </w:p>
        </w:tc>
        <w:tc>
          <w:tcPr>
            <w:tcW w:w="4136" w:type="dxa"/>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317" w:type="dxa"/>
            <w:tcMar>
              <w:top w:w="50" w:type="dxa"/>
              <w:left w:w="100" w:type="dxa"/>
            </w:tcMar>
            <w:vAlign w:val="center"/>
          </w:tcPr>
          <w:p w:rsidR="00690C48" w:rsidRDefault="00542BCE">
            <w:pPr>
              <w:spacing w:after="0"/>
            </w:pPr>
            <w:r>
              <w:rPr>
                <w:rFonts w:ascii="Times New Roman" w:hAnsi="Times New Roman"/>
                <w:color w:val="000000"/>
                <w:sz w:val="24"/>
              </w:rPr>
              <w:lastRenderedPageBreak/>
              <w:t>34</w:t>
            </w:r>
          </w:p>
        </w:tc>
        <w:tc>
          <w:tcPr>
            <w:tcW w:w="4136" w:type="dxa"/>
            <w:tcMar>
              <w:top w:w="50" w:type="dxa"/>
              <w:left w:w="100" w:type="dxa"/>
            </w:tcMar>
            <w:vAlign w:val="center"/>
          </w:tcPr>
          <w:p w:rsidR="00690C48" w:rsidRDefault="00542BCE">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690C48" w:rsidRDefault="00690C48">
            <w:pPr>
              <w:spacing w:after="0"/>
              <w:ind w:left="135"/>
              <w:jc w:val="center"/>
            </w:pPr>
          </w:p>
        </w:tc>
        <w:tc>
          <w:tcPr>
            <w:tcW w:w="1515" w:type="dxa"/>
            <w:tcMar>
              <w:top w:w="50" w:type="dxa"/>
              <w:left w:w="100" w:type="dxa"/>
            </w:tcMar>
            <w:vAlign w:val="center"/>
          </w:tcPr>
          <w:p w:rsidR="00690C48" w:rsidRDefault="00690C48">
            <w:pPr>
              <w:spacing w:after="0"/>
              <w:ind w:left="135"/>
              <w:jc w:val="center"/>
            </w:pPr>
          </w:p>
        </w:tc>
        <w:tc>
          <w:tcPr>
            <w:tcW w:w="1059" w:type="dxa"/>
            <w:tcMar>
              <w:top w:w="50" w:type="dxa"/>
              <w:left w:w="100" w:type="dxa"/>
            </w:tcMar>
            <w:vAlign w:val="center"/>
          </w:tcPr>
          <w:p w:rsidR="00690C48" w:rsidRDefault="00690C48">
            <w:pPr>
              <w:spacing w:after="0"/>
              <w:ind w:left="135"/>
            </w:pPr>
          </w:p>
        </w:tc>
        <w:tc>
          <w:tcPr>
            <w:tcW w:w="1856" w:type="dxa"/>
            <w:tcMar>
              <w:top w:w="50" w:type="dxa"/>
              <w:left w:w="100" w:type="dxa"/>
            </w:tcMar>
            <w:vAlign w:val="center"/>
          </w:tcPr>
          <w:p w:rsidR="00690C48" w:rsidRDefault="00690C48">
            <w:pPr>
              <w:spacing w:after="0"/>
              <w:ind w:left="135"/>
            </w:pPr>
          </w:p>
        </w:tc>
      </w:tr>
      <w:tr w:rsidR="00690C48">
        <w:trPr>
          <w:trHeight w:val="144"/>
          <w:tblCellSpacing w:w="20" w:type="nil"/>
        </w:trPr>
        <w:tc>
          <w:tcPr>
            <w:tcW w:w="0" w:type="auto"/>
            <w:gridSpan w:val="2"/>
            <w:tcMar>
              <w:top w:w="50" w:type="dxa"/>
              <w:left w:w="100" w:type="dxa"/>
            </w:tcMar>
            <w:vAlign w:val="center"/>
          </w:tcPr>
          <w:p w:rsidR="00690C48" w:rsidRPr="00EE7ED0" w:rsidRDefault="00542BCE">
            <w:pPr>
              <w:spacing w:after="0"/>
              <w:ind w:left="135"/>
              <w:rPr>
                <w:lang w:val="ru-RU"/>
              </w:rPr>
            </w:pPr>
            <w:r w:rsidRPr="00EE7ED0">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690C48" w:rsidRDefault="00542BCE">
            <w:pPr>
              <w:spacing w:after="0"/>
              <w:ind w:left="135"/>
              <w:jc w:val="center"/>
            </w:pPr>
            <w:r w:rsidRPr="00EE7ED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690C48" w:rsidRDefault="00542BC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690C48" w:rsidRDefault="00690C48"/>
        </w:tc>
      </w:tr>
    </w:tbl>
    <w:p w:rsidR="00690C48" w:rsidRDefault="00690C48">
      <w:pPr>
        <w:sectPr w:rsidR="00690C48">
          <w:pgSz w:w="16383" w:h="11906" w:orient="landscape"/>
          <w:pgMar w:top="1134" w:right="850" w:bottom="1134" w:left="1701" w:header="720" w:footer="720" w:gutter="0"/>
          <w:cols w:space="720"/>
        </w:sectPr>
      </w:pPr>
    </w:p>
    <w:p w:rsidR="00EE7ED0" w:rsidRPr="00B4205C" w:rsidRDefault="00EE7ED0" w:rsidP="00EE7ED0">
      <w:pPr>
        <w:spacing w:after="0" w:line="240" w:lineRule="auto"/>
        <w:rPr>
          <w:rFonts w:ascii="Times New Roman" w:hAnsi="Times New Roman" w:cs="Times New Roman"/>
          <w:lang w:val="ru-RU"/>
        </w:rPr>
      </w:pPr>
      <w:bookmarkStart w:id="8" w:name="block-48551819"/>
      <w:bookmarkEnd w:id="7"/>
      <w:r w:rsidRPr="00B4205C">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b/>
          <w:color w:val="000000"/>
          <w:sz w:val="28"/>
          <w:lang w:val="ru-RU"/>
        </w:rPr>
        <w:t>ОБЯЗАТЕЛЬНЫЕ УЧЕБНЫЕ МАТЕРИАЛЫ ДЛЯ УЧЕНИКА</w:t>
      </w: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 Химия / Габриелян О.С., Остроумов И.Г., Сладков С.А., Акционерное обществ</w:t>
      </w:r>
      <w:r>
        <w:rPr>
          <w:rFonts w:ascii="Times New Roman" w:hAnsi="Times New Roman" w:cs="Times New Roman"/>
          <w:lang w:val="ru-RU"/>
        </w:rPr>
        <w:t>о «Издательство «</w:t>
      </w:r>
      <w:proofErr w:type="gramStart"/>
      <w:r>
        <w:rPr>
          <w:rFonts w:ascii="Times New Roman" w:hAnsi="Times New Roman" w:cs="Times New Roman"/>
          <w:lang w:val="ru-RU"/>
        </w:rPr>
        <w:t>Просвещение»‌</w:t>
      </w:r>
      <w:proofErr w:type="gramEnd"/>
      <w:r>
        <w:rPr>
          <w:rFonts w:ascii="Times New Roman" w:hAnsi="Times New Roman" w:cs="Times New Roman"/>
          <w:lang w:val="ru-RU"/>
        </w:rPr>
        <w:t>​</w:t>
      </w:r>
    </w:p>
    <w:p w:rsidR="00EE7ED0" w:rsidRPr="00EE7ED0"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 Химия, 1</w:t>
      </w:r>
      <w:r>
        <w:rPr>
          <w:rFonts w:ascii="Times New Roman" w:hAnsi="Times New Roman" w:cs="Times New Roman"/>
          <w:lang w:val="ru-RU"/>
        </w:rPr>
        <w:t>1</w:t>
      </w:r>
      <w:r w:rsidRPr="00B4205C">
        <w:rPr>
          <w:rFonts w:ascii="Times New Roman" w:hAnsi="Times New Roman" w:cs="Times New Roman"/>
          <w:lang w:val="ru-RU"/>
        </w:rPr>
        <w:t xml:space="preserve"> класс/ Габриелян О.С., Общество с ограниченной ответственностью </w:t>
      </w:r>
      <w:r w:rsidRPr="00EE7ED0">
        <w:rPr>
          <w:rFonts w:ascii="Times New Roman" w:hAnsi="Times New Roman" w:cs="Times New Roman"/>
          <w:lang w:val="ru-RU"/>
        </w:rPr>
        <w:t>«ДРОФА»; Акционерное общество «Издательство «Просвещение»</w:t>
      </w:r>
    </w:p>
    <w:p w:rsidR="00EE7ED0" w:rsidRPr="00B4205C" w:rsidRDefault="00EE7ED0" w:rsidP="00EE7ED0">
      <w:pPr>
        <w:spacing w:after="0" w:line="240" w:lineRule="auto"/>
        <w:rPr>
          <w:rFonts w:ascii="Times New Roman" w:hAnsi="Times New Roman" w:cs="Times New Roman"/>
          <w:lang w:val="ru-RU"/>
        </w:rPr>
      </w:pP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b/>
          <w:color w:val="000000"/>
          <w:sz w:val="28"/>
          <w:lang w:val="ru-RU"/>
        </w:rPr>
        <w:t>МЕТОДИЧЕСКИЕ МАТЕРИАЛЫ ДЛЯ УЧИТЕЛЯ</w:t>
      </w: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1. </w:t>
      </w:r>
      <w:proofErr w:type="spellStart"/>
      <w:r w:rsidRPr="00B4205C">
        <w:rPr>
          <w:rFonts w:ascii="Times New Roman" w:hAnsi="Times New Roman" w:cs="Times New Roman"/>
          <w:lang w:val="ru-RU"/>
        </w:rPr>
        <w:t>О.С.Габриелян</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Г.Г.Лысова</w:t>
      </w:r>
      <w:proofErr w:type="spellEnd"/>
      <w:r w:rsidRPr="00B4205C">
        <w:rPr>
          <w:rFonts w:ascii="Times New Roman" w:hAnsi="Times New Roman" w:cs="Times New Roman"/>
          <w:lang w:val="ru-RU"/>
        </w:rPr>
        <w:t xml:space="preserve"> «Химия Методическое пособие – базовый уровень» - М.: Дрофа 2022 год.</w:t>
      </w: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2. </w:t>
      </w:r>
      <w:proofErr w:type="spellStart"/>
      <w:r w:rsidRPr="00B4205C">
        <w:rPr>
          <w:rFonts w:ascii="Times New Roman" w:hAnsi="Times New Roman" w:cs="Times New Roman"/>
          <w:lang w:val="ru-RU"/>
        </w:rPr>
        <w:t>О.С.Габриелян</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И.Г.Остроумов</w:t>
      </w:r>
      <w:proofErr w:type="spellEnd"/>
      <w:r w:rsidRPr="00B4205C">
        <w:rPr>
          <w:rFonts w:ascii="Times New Roman" w:hAnsi="Times New Roman" w:cs="Times New Roman"/>
          <w:lang w:val="ru-RU"/>
        </w:rPr>
        <w:t>, «Общая химия в тестах, задачах, упражнениях. 11 класс» – М.: Дрофа, 2023 год.</w:t>
      </w: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3. </w:t>
      </w:r>
      <w:proofErr w:type="spellStart"/>
      <w:r w:rsidRPr="00B4205C">
        <w:rPr>
          <w:rFonts w:ascii="Times New Roman" w:hAnsi="Times New Roman" w:cs="Times New Roman"/>
          <w:lang w:val="ru-RU"/>
        </w:rPr>
        <w:t>О.С.Габриелян</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П.Н.Березкин</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А.А.Ушакова</w:t>
      </w:r>
      <w:proofErr w:type="spellEnd"/>
      <w:r w:rsidRPr="00B4205C">
        <w:rPr>
          <w:rFonts w:ascii="Times New Roman" w:hAnsi="Times New Roman" w:cs="Times New Roman"/>
          <w:lang w:val="ru-RU"/>
        </w:rPr>
        <w:t xml:space="preserve"> «Химия 1</w:t>
      </w:r>
      <w:r>
        <w:rPr>
          <w:rFonts w:ascii="Times New Roman" w:hAnsi="Times New Roman" w:cs="Times New Roman"/>
          <w:lang w:val="ru-RU"/>
        </w:rPr>
        <w:t>1</w:t>
      </w:r>
      <w:r w:rsidRPr="00B4205C">
        <w:rPr>
          <w:rFonts w:ascii="Times New Roman" w:hAnsi="Times New Roman" w:cs="Times New Roman"/>
          <w:lang w:val="ru-RU"/>
        </w:rPr>
        <w:t xml:space="preserve"> класс: Контрольные и проверочные работы к учебнику». – М.: Дрофа, 2021 г.</w:t>
      </w: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4. </w:t>
      </w:r>
      <w:proofErr w:type="spellStart"/>
      <w:r w:rsidRPr="00B4205C">
        <w:rPr>
          <w:rFonts w:ascii="Times New Roman" w:hAnsi="Times New Roman" w:cs="Times New Roman"/>
          <w:lang w:val="ru-RU"/>
        </w:rPr>
        <w:t>О.С.Габриелян</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Г.Г.Лысова</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А.Г.Введенская</w:t>
      </w:r>
      <w:proofErr w:type="spellEnd"/>
      <w:r w:rsidRPr="00B4205C">
        <w:rPr>
          <w:rFonts w:ascii="Times New Roman" w:hAnsi="Times New Roman" w:cs="Times New Roman"/>
          <w:lang w:val="ru-RU"/>
        </w:rPr>
        <w:t xml:space="preserve"> «Химия 1</w:t>
      </w:r>
      <w:r>
        <w:rPr>
          <w:rFonts w:ascii="Times New Roman" w:hAnsi="Times New Roman" w:cs="Times New Roman"/>
          <w:lang w:val="ru-RU"/>
        </w:rPr>
        <w:t>1</w:t>
      </w:r>
      <w:r w:rsidRPr="00B4205C">
        <w:rPr>
          <w:rFonts w:ascii="Times New Roman" w:hAnsi="Times New Roman" w:cs="Times New Roman"/>
          <w:lang w:val="ru-RU"/>
        </w:rPr>
        <w:t xml:space="preserve"> класс: Настольная книга для учителя». Часть 1 – М.: Дрофа, 2019 год.</w:t>
      </w: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5. </w:t>
      </w:r>
      <w:proofErr w:type="spellStart"/>
      <w:r w:rsidRPr="00B4205C">
        <w:rPr>
          <w:rFonts w:ascii="Times New Roman" w:hAnsi="Times New Roman" w:cs="Times New Roman"/>
          <w:lang w:val="ru-RU"/>
        </w:rPr>
        <w:t>О.С.Габриелян</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Г.Г.Лысова</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А.Г.Введенская</w:t>
      </w:r>
      <w:proofErr w:type="spellEnd"/>
      <w:r w:rsidRPr="00B4205C">
        <w:rPr>
          <w:rFonts w:ascii="Times New Roman" w:hAnsi="Times New Roman" w:cs="Times New Roman"/>
          <w:lang w:val="ru-RU"/>
        </w:rPr>
        <w:t xml:space="preserve"> «Химия 1</w:t>
      </w:r>
      <w:r>
        <w:rPr>
          <w:rFonts w:ascii="Times New Roman" w:hAnsi="Times New Roman" w:cs="Times New Roman"/>
          <w:lang w:val="ru-RU"/>
        </w:rPr>
        <w:t>1</w:t>
      </w:r>
      <w:r w:rsidRPr="00B4205C">
        <w:rPr>
          <w:rFonts w:ascii="Times New Roman" w:hAnsi="Times New Roman" w:cs="Times New Roman"/>
          <w:lang w:val="ru-RU"/>
        </w:rPr>
        <w:t xml:space="preserve"> класс: Настольная книга для учителя». Часть 2 – М.: Дрофа, 2022 год.</w:t>
      </w: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6. </w:t>
      </w:r>
      <w:proofErr w:type="spellStart"/>
      <w:r w:rsidRPr="00B4205C">
        <w:rPr>
          <w:rFonts w:ascii="Times New Roman" w:hAnsi="Times New Roman" w:cs="Times New Roman"/>
          <w:lang w:val="ru-RU"/>
        </w:rPr>
        <w:t>О.С.Габриелян</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П.В.Решетов</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И.Г.Остроумова</w:t>
      </w:r>
      <w:proofErr w:type="spellEnd"/>
      <w:r w:rsidRPr="00B4205C">
        <w:rPr>
          <w:rFonts w:ascii="Times New Roman" w:hAnsi="Times New Roman" w:cs="Times New Roman"/>
          <w:lang w:val="ru-RU"/>
        </w:rPr>
        <w:t xml:space="preserve"> «Задачи по химии и способы их решения» - М.: «Дрофа», 2021год.</w:t>
      </w: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7. В.Г. Денисова «Химия 1</w:t>
      </w:r>
      <w:r>
        <w:rPr>
          <w:rFonts w:ascii="Times New Roman" w:hAnsi="Times New Roman" w:cs="Times New Roman"/>
          <w:lang w:val="ru-RU"/>
        </w:rPr>
        <w:t>1</w:t>
      </w:r>
      <w:r w:rsidRPr="00B4205C">
        <w:rPr>
          <w:rFonts w:ascii="Times New Roman" w:hAnsi="Times New Roman" w:cs="Times New Roman"/>
          <w:lang w:val="ru-RU"/>
        </w:rPr>
        <w:t xml:space="preserve"> класс поурочные планы по учебнику </w:t>
      </w:r>
      <w:proofErr w:type="spellStart"/>
      <w:r w:rsidRPr="00B4205C">
        <w:rPr>
          <w:rFonts w:ascii="Times New Roman" w:hAnsi="Times New Roman" w:cs="Times New Roman"/>
          <w:lang w:val="ru-RU"/>
        </w:rPr>
        <w:t>О.С.Габриеляна</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Г.Г.Лысовой</w:t>
      </w:r>
      <w:proofErr w:type="spellEnd"/>
      <w:r w:rsidRPr="00B4205C">
        <w:rPr>
          <w:rFonts w:ascii="Times New Roman" w:hAnsi="Times New Roman" w:cs="Times New Roman"/>
          <w:lang w:val="ru-RU"/>
        </w:rPr>
        <w:t>» - Волгоград» Учитель 2018год.</w:t>
      </w: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8. </w:t>
      </w:r>
      <w:proofErr w:type="spellStart"/>
      <w:r w:rsidRPr="00B4205C">
        <w:rPr>
          <w:rFonts w:ascii="Times New Roman" w:hAnsi="Times New Roman" w:cs="Times New Roman"/>
          <w:lang w:val="ru-RU"/>
        </w:rPr>
        <w:t>М.А.Рябова</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У.Ю.Невская</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Р.В.Линко</w:t>
      </w:r>
      <w:proofErr w:type="spellEnd"/>
      <w:r w:rsidRPr="00B4205C">
        <w:rPr>
          <w:rFonts w:ascii="Times New Roman" w:hAnsi="Times New Roman" w:cs="Times New Roman"/>
          <w:lang w:val="ru-RU"/>
        </w:rPr>
        <w:t xml:space="preserve"> «Тесты по химии 1</w:t>
      </w:r>
      <w:r>
        <w:rPr>
          <w:rFonts w:ascii="Times New Roman" w:hAnsi="Times New Roman" w:cs="Times New Roman"/>
          <w:lang w:val="ru-RU"/>
        </w:rPr>
        <w:t>1</w:t>
      </w:r>
      <w:r w:rsidRPr="00B4205C">
        <w:rPr>
          <w:rFonts w:ascii="Times New Roman" w:hAnsi="Times New Roman" w:cs="Times New Roman"/>
          <w:lang w:val="ru-RU"/>
        </w:rPr>
        <w:t xml:space="preserve"> класс», - М.: Экзамен, 2019г.</w:t>
      </w: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9. </w:t>
      </w:r>
      <w:proofErr w:type="spellStart"/>
      <w:r w:rsidRPr="00B4205C">
        <w:rPr>
          <w:rFonts w:ascii="Times New Roman" w:hAnsi="Times New Roman" w:cs="Times New Roman"/>
          <w:lang w:val="ru-RU"/>
        </w:rPr>
        <w:t>О.С.Габриелян</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И.Г.остроумов</w:t>
      </w:r>
      <w:proofErr w:type="spellEnd"/>
      <w:r w:rsidRPr="00B4205C">
        <w:rPr>
          <w:rFonts w:ascii="Times New Roman" w:hAnsi="Times New Roman" w:cs="Times New Roman"/>
          <w:lang w:val="ru-RU"/>
        </w:rPr>
        <w:t xml:space="preserve"> «Химический эксперимент в школе 1</w:t>
      </w:r>
      <w:r>
        <w:rPr>
          <w:rFonts w:ascii="Times New Roman" w:hAnsi="Times New Roman" w:cs="Times New Roman"/>
          <w:lang w:val="ru-RU"/>
        </w:rPr>
        <w:t>1</w:t>
      </w:r>
      <w:r w:rsidRPr="00B4205C">
        <w:rPr>
          <w:rFonts w:ascii="Times New Roman" w:hAnsi="Times New Roman" w:cs="Times New Roman"/>
          <w:lang w:val="ru-RU"/>
        </w:rPr>
        <w:t xml:space="preserve"> класс»; - М.: Дрофа. – 2019 год. ‌​</w:t>
      </w:r>
    </w:p>
    <w:p w:rsidR="00EE7ED0" w:rsidRPr="00B4205C" w:rsidRDefault="00EE7ED0" w:rsidP="00EE7ED0">
      <w:pPr>
        <w:spacing w:after="0" w:line="240" w:lineRule="auto"/>
        <w:rPr>
          <w:rFonts w:ascii="Times New Roman" w:hAnsi="Times New Roman" w:cs="Times New Roman"/>
          <w:b/>
          <w:color w:val="000000"/>
          <w:sz w:val="28"/>
          <w:lang w:val="ru-RU"/>
        </w:rPr>
      </w:pPr>
      <w:r w:rsidRPr="00B4205C">
        <w:rPr>
          <w:rFonts w:ascii="Times New Roman" w:hAnsi="Times New Roman" w:cs="Times New Roman"/>
          <w:b/>
          <w:color w:val="000000"/>
          <w:sz w:val="28"/>
          <w:lang w:val="ru-RU"/>
        </w:rPr>
        <w:t>ЦИФРОВЫЕ ОБРАЗОВАТЕЛЬНЫЕ РЕСУРСЫ И РЕСУРСЫ СЕТИ ИНТЕРНЕТ</w:t>
      </w: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http://www.chemnet.ru Газета «Химия» и сайт для учителя «Я иду на урок химии»</w:t>
      </w: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http://him.1september.ru Единая коллекция ЦОР: Предметная коллекция «Химия»</w:t>
      </w: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http://school-collection.edu.ru/collection/chemistry Естественно-научные эксперименты: химия. Коллекция Российского общеобразовательного портала</w:t>
      </w: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http://experiment.edu.ru АЛХИМИК: сайт Л.Ю. </w:t>
      </w:r>
      <w:proofErr w:type="spellStart"/>
      <w:r w:rsidRPr="00B4205C">
        <w:rPr>
          <w:rFonts w:ascii="Times New Roman" w:hAnsi="Times New Roman" w:cs="Times New Roman"/>
          <w:lang w:val="ru-RU"/>
        </w:rPr>
        <w:t>Аликберовой</w:t>
      </w:r>
      <w:proofErr w:type="spellEnd"/>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http://www alhimik.ru Всероссийская олимпиада школьников по химии</w:t>
      </w: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http://chem.rusolymp.ru Органическая химия: электронный учебник для средней школы</w:t>
      </w: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http://www.chemistry.ssu.samara.ru Основы химии: электронный учебник</w:t>
      </w: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http://www hemi.nsu.ru Открытый колледж: Химия</w:t>
      </w:r>
    </w:p>
    <w:p w:rsidR="00EE7ED0" w:rsidRPr="00B4205C" w:rsidRDefault="00EE7ED0" w:rsidP="00EE7ED0">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http://www.chemistry.ru Дистанционная олимпиада по химии: телекоммуникационный образовательный проект</w:t>
      </w:r>
    </w:p>
    <w:p w:rsidR="00690C48" w:rsidRPr="00EE7ED0" w:rsidRDefault="00690C48">
      <w:pPr>
        <w:rPr>
          <w:lang w:val="ru-RU"/>
        </w:rPr>
        <w:sectPr w:rsidR="00690C48" w:rsidRPr="00EE7ED0">
          <w:pgSz w:w="11906" w:h="16383"/>
          <w:pgMar w:top="1134" w:right="850" w:bottom="1134" w:left="1701" w:header="720" w:footer="720" w:gutter="0"/>
          <w:cols w:space="720"/>
        </w:sectPr>
      </w:pPr>
    </w:p>
    <w:bookmarkEnd w:id="8"/>
    <w:p w:rsidR="00542BCE" w:rsidRPr="00EE7ED0" w:rsidRDefault="00542BCE">
      <w:pPr>
        <w:rPr>
          <w:lang w:val="ru-RU"/>
        </w:rPr>
      </w:pPr>
    </w:p>
    <w:sectPr w:rsidR="00542BCE" w:rsidRPr="00EE7ED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7F675F"/>
    <w:multiLevelType w:val="multilevel"/>
    <w:tmpl w:val="CAB40BF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C48"/>
    <w:rsid w:val="00542BCE"/>
    <w:rsid w:val="00690C48"/>
    <w:rsid w:val="006F3FA2"/>
    <w:rsid w:val="008235A3"/>
    <w:rsid w:val="00BE26A0"/>
    <w:rsid w:val="00EE7ED0"/>
    <w:rsid w:val="00F829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04511"/>
  <w15:docId w15:val="{C83BF702-106E-4025-9729-5812B6642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6250</Words>
  <Characters>35629</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Пользователь Windows</cp:lastModifiedBy>
  <cp:revision>2</cp:revision>
  <dcterms:created xsi:type="dcterms:W3CDTF">2024-11-11T15:54:00Z</dcterms:created>
  <dcterms:modified xsi:type="dcterms:W3CDTF">2024-11-11T15:54:00Z</dcterms:modified>
</cp:coreProperties>
</file>